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1AA41" w14:textId="6A72C5E6" w:rsidR="00C4050B" w:rsidRDefault="007A700C" w:rsidP="007A700C">
      <w:pPr>
        <w:spacing w:after="0"/>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        </w:t>
      </w:r>
      <w:r w:rsidR="0078026F" w:rsidRPr="001F2859">
        <w:rPr>
          <w:rFonts w:ascii="Times New Roman" w:eastAsia="Times New Roman" w:hAnsi="Times New Roman" w:cs="Times New Roman"/>
          <w:b/>
          <w:sz w:val="24"/>
          <w:szCs w:val="24"/>
        </w:rPr>
        <w:t>TERMO DE REFERÊNCIA</w:t>
      </w:r>
    </w:p>
    <w:p w14:paraId="4DE8555C" w14:textId="77777777" w:rsidR="00E56293" w:rsidRDefault="00E56293">
      <w:pPr>
        <w:tabs>
          <w:tab w:val="left" w:pos="0"/>
          <w:tab w:val="left" w:pos="709"/>
          <w:tab w:val="left" w:pos="851"/>
        </w:tabs>
        <w:spacing w:after="0"/>
        <w:jc w:val="center"/>
        <w:rPr>
          <w:rFonts w:ascii="Times New Roman" w:eastAsia="Times New Roman" w:hAnsi="Times New Roman" w:cs="Times New Roman"/>
          <w:b/>
          <w:sz w:val="24"/>
          <w:szCs w:val="24"/>
        </w:rPr>
      </w:pPr>
    </w:p>
    <w:p w14:paraId="081E6D9D" w14:textId="565099FA" w:rsidR="00E56293" w:rsidRPr="00E56293" w:rsidRDefault="00E56293">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OBJETO </w:t>
      </w:r>
    </w:p>
    <w:p w14:paraId="03A37ED9" w14:textId="77777777" w:rsidR="00E56293" w:rsidRPr="001F2859" w:rsidRDefault="00E56293">
      <w:pPr>
        <w:tabs>
          <w:tab w:val="left" w:pos="0"/>
          <w:tab w:val="left" w:pos="709"/>
          <w:tab w:val="left" w:pos="851"/>
        </w:tabs>
        <w:spacing w:after="0"/>
        <w:jc w:val="center"/>
        <w:rPr>
          <w:rFonts w:ascii="Times New Roman" w:eastAsia="Times New Roman" w:hAnsi="Times New Roman" w:cs="Times New Roman"/>
          <w:b/>
          <w:sz w:val="24"/>
          <w:szCs w:val="24"/>
        </w:rPr>
      </w:pPr>
    </w:p>
    <w:p w14:paraId="44991D2D" w14:textId="28CCC18A" w:rsidR="00C4050B" w:rsidRPr="008F7EEB" w:rsidRDefault="000152CC">
      <w:pPr>
        <w:pStyle w:val="PargrafodaLista"/>
        <w:numPr>
          <w:ilvl w:val="1"/>
          <w:numId w:val="5"/>
        </w:numPr>
        <w:tabs>
          <w:tab w:val="left" w:pos="0"/>
          <w:tab w:val="left" w:pos="709"/>
          <w:tab w:val="left" w:pos="851"/>
        </w:tabs>
        <w:spacing w:after="0"/>
        <w:ind w:left="0" w:firstLine="0"/>
        <w:jc w:val="both"/>
        <w:rPr>
          <w:rFonts w:ascii="Times New Roman" w:eastAsia="Times New Roman" w:hAnsi="Times New Roman" w:cs="Times New Roman"/>
          <w:bCs/>
          <w:sz w:val="24"/>
          <w:szCs w:val="24"/>
        </w:rPr>
      </w:pPr>
      <w:r w:rsidRPr="000152CC">
        <w:rPr>
          <w:rFonts w:ascii="Times New Roman" w:eastAsia="Times New Roman" w:hAnsi="Times New Roman" w:cs="Times New Roman"/>
          <w:bCs/>
          <w:sz w:val="24"/>
          <w:szCs w:val="24"/>
        </w:rPr>
        <w:t xml:space="preserve">A presente contratação tem por objeto a </w:t>
      </w:r>
      <w:r w:rsidRPr="000152CC">
        <w:rPr>
          <w:rFonts w:ascii="Times New Roman" w:eastAsia="Times New Roman" w:hAnsi="Times New Roman" w:cs="Times New Roman"/>
          <w:sz w:val="24"/>
          <w:szCs w:val="24"/>
        </w:rPr>
        <w:t>aquisição de gêneros alimentícios diretamente da Agricultura Familiar e do Empreendedor Familiar Rural</w:t>
      </w:r>
      <w:r w:rsidRPr="000152CC">
        <w:rPr>
          <w:rFonts w:ascii="Times New Roman" w:eastAsia="Times New Roman" w:hAnsi="Times New Roman" w:cs="Times New Roman"/>
          <w:bCs/>
          <w:sz w:val="24"/>
          <w:szCs w:val="24"/>
        </w:rPr>
        <w:t xml:space="preserve">, destinados ao atendimento do </w:t>
      </w:r>
      <w:r w:rsidRPr="000152CC">
        <w:rPr>
          <w:rFonts w:ascii="Times New Roman" w:eastAsia="Times New Roman" w:hAnsi="Times New Roman" w:cs="Times New Roman"/>
          <w:sz w:val="24"/>
          <w:szCs w:val="24"/>
        </w:rPr>
        <w:t>Programa Nacional de Alimentação Escolar – PNAE,</w:t>
      </w:r>
      <w:r w:rsidRPr="000152CC">
        <w:rPr>
          <w:rFonts w:ascii="Times New Roman" w:eastAsia="Times New Roman" w:hAnsi="Times New Roman" w:cs="Times New Roman"/>
          <w:bCs/>
          <w:sz w:val="24"/>
          <w:szCs w:val="24"/>
        </w:rPr>
        <w:t xml:space="preserve"> para suprir as necessidades da merenda escolar dos alunos matriculados na </w:t>
      </w:r>
      <w:r w:rsidRPr="000152CC">
        <w:rPr>
          <w:rFonts w:ascii="Times New Roman" w:eastAsia="Times New Roman" w:hAnsi="Times New Roman" w:cs="Times New Roman"/>
          <w:sz w:val="24"/>
          <w:szCs w:val="24"/>
        </w:rPr>
        <w:t>Rede Pública Municipal de Ensino de Tabatinga/AM, das unidades localizadas na área urbana e não indígena</w:t>
      </w:r>
      <w:r w:rsidR="00B047A4">
        <w:rPr>
          <w:rFonts w:ascii="Times New Roman" w:eastAsia="Times New Roman" w:hAnsi="Times New Roman" w:cs="Times New Roman"/>
          <w:sz w:val="24"/>
          <w:szCs w:val="24"/>
        </w:rPr>
        <w:t xml:space="preserve"> e entidades filantrópicas</w:t>
      </w:r>
      <w:r w:rsidR="00A61E73">
        <w:rPr>
          <w:rFonts w:ascii="Times New Roman" w:eastAsia="Times New Roman" w:hAnsi="Times New Roman" w:cs="Times New Roman"/>
          <w:sz w:val="24"/>
          <w:szCs w:val="24"/>
        </w:rPr>
        <w:t xml:space="preserve">, por meio de chamada pública, </w:t>
      </w:r>
      <w:r w:rsidR="00A61E73" w:rsidRPr="00A61E73">
        <w:rPr>
          <w:rFonts w:ascii="Times New Roman" w:eastAsia="Times New Roman" w:hAnsi="Times New Roman" w:cs="Times New Roman"/>
          <w:sz w:val="24"/>
          <w:szCs w:val="24"/>
        </w:rPr>
        <w:t>nos termos do art. 14 da Lei nº 11.947/2009</w:t>
      </w:r>
      <w:r w:rsidR="002E5B7E">
        <w:rPr>
          <w:rFonts w:ascii="Times New Roman" w:eastAsia="Times New Roman" w:hAnsi="Times New Roman" w:cs="Times New Roman"/>
          <w:sz w:val="24"/>
          <w:szCs w:val="24"/>
        </w:rPr>
        <w:t>, Resoluções FNDE</w:t>
      </w:r>
      <w:r w:rsidR="00A61E73" w:rsidRPr="00A61E73">
        <w:rPr>
          <w:rFonts w:ascii="Times New Roman" w:eastAsia="Times New Roman" w:hAnsi="Times New Roman" w:cs="Times New Roman"/>
          <w:sz w:val="24"/>
          <w:szCs w:val="24"/>
        </w:rPr>
        <w:t xml:space="preserve"> e em conformidade com as disposições da Lei nº 14.133/2021</w:t>
      </w:r>
      <w:r w:rsidR="00B74E8F">
        <w:rPr>
          <w:rFonts w:ascii="Times New Roman" w:eastAsia="Times New Roman" w:hAnsi="Times New Roman" w:cs="Times New Roman"/>
          <w:sz w:val="24"/>
          <w:szCs w:val="24"/>
        </w:rPr>
        <w:t xml:space="preserve"> e demais normas aplicáveis</w:t>
      </w:r>
      <w:r w:rsidR="00A61E73" w:rsidRPr="00A61E73">
        <w:rPr>
          <w:rFonts w:ascii="Times New Roman" w:eastAsia="Times New Roman" w:hAnsi="Times New Roman" w:cs="Times New Roman"/>
          <w:sz w:val="24"/>
          <w:szCs w:val="24"/>
        </w:rPr>
        <w:t>.</w:t>
      </w:r>
    </w:p>
    <w:p w14:paraId="6B3D9570" w14:textId="77777777" w:rsidR="00E56293" w:rsidRDefault="00E56293">
      <w:pPr>
        <w:tabs>
          <w:tab w:val="left" w:pos="0"/>
          <w:tab w:val="left" w:pos="709"/>
          <w:tab w:val="left" w:pos="851"/>
        </w:tabs>
        <w:spacing w:after="0"/>
        <w:ind w:firstLine="851"/>
        <w:jc w:val="center"/>
        <w:rPr>
          <w:rFonts w:ascii="Times New Roman" w:eastAsia="Times New Roman" w:hAnsi="Times New Roman" w:cs="Times New Roman"/>
          <w:b/>
          <w:sz w:val="24"/>
          <w:szCs w:val="24"/>
        </w:rPr>
      </w:pPr>
    </w:p>
    <w:p w14:paraId="7D2D1289" w14:textId="6D2FF7DD" w:rsidR="008F23CB" w:rsidRPr="00E56293" w:rsidRDefault="008F23CB">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JUSTIFICATIVA</w:t>
      </w:r>
    </w:p>
    <w:p w14:paraId="5DA788B9" w14:textId="77777777" w:rsidR="008F23CB" w:rsidRPr="008F23CB" w:rsidRDefault="008F23CB" w:rsidP="008F23CB">
      <w:pPr>
        <w:pStyle w:val="PargrafodaLista"/>
        <w:tabs>
          <w:tab w:val="left" w:pos="0"/>
        </w:tabs>
        <w:spacing w:after="0"/>
        <w:ind w:left="1211"/>
        <w:jc w:val="both"/>
        <w:rPr>
          <w:rFonts w:ascii="Times New Roman" w:eastAsia="Times New Roman" w:hAnsi="Times New Roman" w:cs="Times New Roman"/>
          <w:b/>
          <w:sz w:val="24"/>
          <w:szCs w:val="24"/>
          <w:shd w:val="clear" w:color="auto" w:fill="DBDBDB"/>
        </w:rPr>
      </w:pPr>
    </w:p>
    <w:p w14:paraId="42DFD4A5" w14:textId="6FCDE579" w:rsidR="00A61E73" w:rsidRPr="007B11FF" w:rsidRDefault="00A61E73">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 xml:space="preserve">A presente contratação tem por finalidade assegurar o fornecimento contínuo de gêneros alimentícios destinados à alimentação escolar dos alunos matriculados na rede pública municipal de ensino de Tabatinga/AM, em atendimento ao Programa Nacional de Alimentação Escolar (PNAE), instituído pela Lei nº 11.947/2009, compreendendo </w:t>
      </w:r>
      <w:r w:rsidRPr="007B11FF">
        <w:rPr>
          <w:rFonts w:ascii="Times New Roman" w:eastAsia="Times New Roman" w:hAnsi="Times New Roman" w:cs="Times New Roman"/>
          <w:sz w:val="24"/>
          <w:szCs w:val="24"/>
        </w:rPr>
        <w:t>Creche, Educação Infantil, Ensino Fundamental, Educação de Jovens e Adultos, Educação Especial e Programa Mais Educação, das Unidades localizadas na área urbana</w:t>
      </w:r>
      <w:r w:rsidR="00B047A4">
        <w:rPr>
          <w:rFonts w:ascii="Times New Roman" w:eastAsia="Times New Roman" w:hAnsi="Times New Roman" w:cs="Times New Roman"/>
          <w:sz w:val="24"/>
          <w:szCs w:val="24"/>
        </w:rPr>
        <w:t xml:space="preserve">, </w:t>
      </w:r>
      <w:r w:rsidRPr="007B11FF">
        <w:rPr>
          <w:rFonts w:ascii="Times New Roman" w:eastAsia="Times New Roman" w:hAnsi="Times New Roman" w:cs="Times New Roman"/>
          <w:sz w:val="24"/>
          <w:szCs w:val="24"/>
        </w:rPr>
        <w:t>área rural não indígena</w:t>
      </w:r>
      <w:r w:rsidR="00B047A4">
        <w:rPr>
          <w:rFonts w:ascii="Times New Roman" w:eastAsia="Times New Roman" w:hAnsi="Times New Roman" w:cs="Times New Roman"/>
          <w:sz w:val="24"/>
          <w:szCs w:val="24"/>
        </w:rPr>
        <w:t xml:space="preserve"> e entidades filantrópicas.</w:t>
      </w:r>
    </w:p>
    <w:p w14:paraId="27FA1C3C" w14:textId="77777777" w:rsidR="007B11FF" w:rsidRPr="007B11FF" w:rsidRDefault="00A61E73">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A alimentação escolar constitui direito dos alunos da educação básica pública e dever do Estado, sendo instrumento essencial para a garantia da segurança alimentar e nutricional, bem como para a permanência e o desempenho escolar, especialmente em regiões com vulnerabilidades socioeconômicas e logísticas, como a realidade amazônica.</w:t>
      </w:r>
    </w:p>
    <w:p w14:paraId="0C189E1B" w14:textId="77777777" w:rsidR="00C06B12" w:rsidRDefault="00A61E73" w:rsidP="00C06B12">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Nesse contexto, a aquisição de gêneros alimentícios diretamente da agricultura familiar e do empreendedor familiar rural promove não apenas o abastecimento regular das unidades escolares, mas também o fortalecimento da economia local, a valorização da produção regional e o incentivo ao desenvolvimento sustentável, em consonância com as diretrizes do PNAE.</w:t>
      </w:r>
    </w:p>
    <w:p w14:paraId="0D60C6A3" w14:textId="18126CD3" w:rsidR="00C06B12" w:rsidRPr="00C06B12" w:rsidRDefault="00C6759B" w:rsidP="00C06B12">
      <w:pPr>
        <w:pStyle w:val="PargrafodaLista"/>
        <w:numPr>
          <w:ilvl w:val="1"/>
          <w:numId w:val="2"/>
        </w:numPr>
        <w:ind w:left="0" w:firstLine="0"/>
        <w:jc w:val="both"/>
        <w:rPr>
          <w:rFonts w:ascii="Times New Roman" w:hAnsi="Times New Roman" w:cs="Times New Roman"/>
          <w:sz w:val="24"/>
          <w:szCs w:val="24"/>
        </w:rPr>
      </w:pPr>
      <w:r w:rsidRPr="00C6759B">
        <w:rPr>
          <w:sz w:val="24"/>
        </w:rPr>
        <w:t>É importante destacar que a Lei nº 11.947/2009 estabeleceu originalmente que, no mínimo, 30% dos recursos financeiros repassados pelo Programa Nacional de Alimentação Escolar (PNAE) deveriam ser destinados à aquisição de gêneros alimentícios da agricultura familiar. Posteriormente, a Resolução CD/FNDE nº 03/2025 promoveu alterações na Resolução CD/FNDE nº 6/2020, fortalecendo a participação da agricultura familiar por meio da priorização de grupos formais e informais de mulheres nas chamadas públicas, sem alterar o percentual mínimo de aquisição.</w:t>
      </w:r>
      <w:r w:rsidR="00C06B12" w:rsidRPr="00C06B12">
        <w:rPr>
          <w:sz w:val="24"/>
        </w:rPr>
        <w:t xml:space="preserve"> </w:t>
      </w:r>
    </w:p>
    <w:p w14:paraId="791BCD93" w14:textId="3FA09D42" w:rsidR="007B11FF" w:rsidRPr="007B11FF" w:rsidRDefault="00C6759B" w:rsidP="00C06B12">
      <w:pPr>
        <w:pStyle w:val="PargrafodaLista"/>
        <w:numPr>
          <w:ilvl w:val="1"/>
          <w:numId w:val="2"/>
        </w:numPr>
        <w:ind w:left="0" w:firstLine="0"/>
        <w:jc w:val="both"/>
        <w:rPr>
          <w:rFonts w:ascii="Times New Roman" w:hAnsi="Times New Roman" w:cs="Times New Roman"/>
          <w:sz w:val="24"/>
          <w:szCs w:val="24"/>
        </w:rPr>
      </w:pPr>
      <w:r w:rsidRPr="00C6759B">
        <w:rPr>
          <w:sz w:val="24"/>
        </w:rPr>
        <w:t>Já a Resolução CD/FNDE nº 4/2026 ampliou essa exigência, estabelecendo que as Entidades Executoras deverão aplicar, no mínimo, 45% dos recursos federais do PNAE na aquisição de gêneros alimentícios diretamente da agricultura familiar e do empreendedor familiar rural ou de suas organizações.</w:t>
      </w:r>
    </w:p>
    <w:p w14:paraId="709ABF16" w14:textId="02EF6E1C" w:rsidR="007B11FF" w:rsidRPr="007B11FF" w:rsidRDefault="00A61E73">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 xml:space="preserve">Ademais, a adoção do procedimento de Chamada Pública justifica-se pela especificidade da contratação, que visa garantir a participação de agricultores familiares, cooperativas e associações, </w:t>
      </w:r>
      <w:r w:rsidRPr="00C37859">
        <w:rPr>
          <w:rFonts w:ascii="Times New Roman" w:hAnsi="Times New Roman" w:cs="Times New Roman"/>
          <w:sz w:val="24"/>
          <w:szCs w:val="24"/>
        </w:rPr>
        <w:t>observando critérios diferenciados de seleção previstos nas normativas do FNDE, não se aplicando,</w:t>
      </w:r>
      <w:r w:rsidRPr="007B11FF">
        <w:rPr>
          <w:rFonts w:ascii="Times New Roman" w:hAnsi="Times New Roman" w:cs="Times New Roman"/>
          <w:sz w:val="24"/>
          <w:szCs w:val="24"/>
        </w:rPr>
        <w:t xml:space="preserve"> </w:t>
      </w:r>
      <w:r w:rsidRPr="007B11FF">
        <w:rPr>
          <w:rFonts w:ascii="Times New Roman" w:hAnsi="Times New Roman" w:cs="Times New Roman"/>
          <w:sz w:val="24"/>
          <w:szCs w:val="24"/>
        </w:rPr>
        <w:lastRenderedPageBreak/>
        <w:t>integralmente, as modalidades licitatórias convencionais, embora se respeitem, subsidiariamente, os princípios e disposições da Lei nº 14.133/2021.</w:t>
      </w:r>
    </w:p>
    <w:p w14:paraId="3B2EB6FD" w14:textId="63AEF1FF" w:rsidR="007B11FF" w:rsidRPr="007B11FF" w:rsidRDefault="00A61E73">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Importante destacar que a presente contratação considera as particularidades logísticas do Município de Tabatinga/AM, situado em região de difícil acesso, o que impacta diretamente na disponibilidade, sazonalidade e custo dos produtos, exigindo planejamento específico e soluções compatíveis com a realidade local.</w:t>
      </w:r>
    </w:p>
    <w:p w14:paraId="0F0E13B1" w14:textId="61200E77" w:rsidR="00304D28" w:rsidRPr="007B11FF" w:rsidRDefault="00A61E73">
      <w:pPr>
        <w:pStyle w:val="PargrafodaLista"/>
        <w:numPr>
          <w:ilvl w:val="1"/>
          <w:numId w:val="2"/>
        </w:numPr>
        <w:ind w:left="0" w:firstLine="0"/>
        <w:jc w:val="both"/>
        <w:rPr>
          <w:rFonts w:ascii="Times New Roman" w:hAnsi="Times New Roman" w:cs="Times New Roman"/>
          <w:sz w:val="24"/>
          <w:szCs w:val="24"/>
        </w:rPr>
      </w:pPr>
      <w:r w:rsidRPr="007B11FF">
        <w:rPr>
          <w:rFonts w:ascii="Times New Roman" w:hAnsi="Times New Roman" w:cs="Times New Roman"/>
          <w:sz w:val="24"/>
          <w:szCs w:val="24"/>
        </w:rPr>
        <w:t>Por fim, a contratação está alinhada ao interesse público, aos princípios da legalidade, eficiência, economicidade e desenvolvimento sustentável, bem como às diretrizes da política pública de alimentação escolar, garantindo a adequada execução do programa e o atendimento pleno das necessidades dos alunos da rede municipal de ensino.</w:t>
      </w:r>
    </w:p>
    <w:p w14:paraId="04DC1633" w14:textId="77777777" w:rsidR="00304D28" w:rsidRPr="00304D28" w:rsidRDefault="00304D28" w:rsidP="00304D28">
      <w:pPr>
        <w:pStyle w:val="PargrafodaLista"/>
        <w:spacing w:before="100" w:beforeAutospacing="1" w:after="100" w:afterAutospacing="1" w:line="240" w:lineRule="auto"/>
        <w:ind w:left="1931"/>
        <w:rPr>
          <w:rFonts w:ascii="Times New Roman" w:eastAsia="Times New Roman" w:hAnsi="Times New Roman" w:cs="Times New Roman"/>
          <w:sz w:val="24"/>
          <w:szCs w:val="24"/>
        </w:rPr>
      </w:pPr>
    </w:p>
    <w:p w14:paraId="51020B4B" w14:textId="6444D6A3" w:rsidR="008F23CB" w:rsidRPr="00E56293" w:rsidRDefault="008F23CB">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 FUNDAMENTAÇÃO LEGAL</w:t>
      </w:r>
    </w:p>
    <w:p w14:paraId="5576FE2E" w14:textId="77777777" w:rsidR="008F23CB" w:rsidRDefault="008F23CB">
      <w:pPr>
        <w:tabs>
          <w:tab w:val="left" w:pos="0"/>
          <w:tab w:val="left" w:pos="709"/>
          <w:tab w:val="left" w:pos="851"/>
        </w:tabs>
        <w:spacing w:after="0"/>
        <w:ind w:firstLine="851"/>
        <w:jc w:val="both"/>
        <w:rPr>
          <w:rFonts w:ascii="Times New Roman" w:eastAsia="Times New Roman" w:hAnsi="Times New Roman" w:cs="Times New Roman"/>
          <w:sz w:val="24"/>
          <w:szCs w:val="24"/>
        </w:rPr>
      </w:pPr>
    </w:p>
    <w:p w14:paraId="0453C59F" w14:textId="02B8B65F" w:rsidR="008F23CB" w:rsidRPr="008F23CB" w:rsidRDefault="008F23CB" w:rsidP="008F23CB">
      <w:pPr>
        <w:tabs>
          <w:tab w:val="left" w:pos="0"/>
          <w:tab w:val="left" w:pos="709"/>
          <w:tab w:val="left" w:pos="851"/>
        </w:tabs>
        <w:spacing w:after="0"/>
        <w:jc w:val="both"/>
        <w:rPr>
          <w:rFonts w:ascii="Times New Roman" w:eastAsia="Times New Roman" w:hAnsi="Times New Roman" w:cs="Times New Roman"/>
          <w:sz w:val="24"/>
          <w:szCs w:val="24"/>
        </w:rPr>
      </w:pPr>
      <w:r w:rsidRPr="009821D2">
        <w:rPr>
          <w:rFonts w:ascii="Times New Roman" w:eastAsia="Times New Roman" w:hAnsi="Times New Roman" w:cs="Times New Roman"/>
          <w:b/>
          <w:bCs/>
          <w:sz w:val="24"/>
          <w:szCs w:val="24"/>
        </w:rPr>
        <w:t>3.1.</w:t>
      </w:r>
      <w:r>
        <w:rPr>
          <w:rFonts w:ascii="Times New Roman" w:eastAsia="Times New Roman" w:hAnsi="Times New Roman" w:cs="Times New Roman"/>
          <w:sz w:val="24"/>
          <w:szCs w:val="24"/>
        </w:rPr>
        <w:t xml:space="preserve"> </w:t>
      </w:r>
      <w:r w:rsidR="007B11FF" w:rsidRPr="007B11FF">
        <w:rPr>
          <w:rFonts w:ascii="Times New Roman" w:eastAsia="Times New Roman" w:hAnsi="Times New Roman" w:cs="Times New Roman"/>
          <w:sz w:val="24"/>
          <w:szCs w:val="24"/>
        </w:rPr>
        <w:t>A presente contratação fundamenta-se nas seguintes normas:</w:t>
      </w:r>
    </w:p>
    <w:p w14:paraId="4387B767" w14:textId="6D0A2E42" w:rsidR="007B11FF" w:rsidRDefault="007B11FF" w:rsidP="00BE0159">
      <w:pPr>
        <w:tabs>
          <w:tab w:val="left" w:pos="0"/>
          <w:tab w:val="left" w:pos="851"/>
        </w:tabs>
        <w:spacing w:after="0"/>
        <w:ind w:left="720"/>
        <w:jc w:val="both"/>
        <w:rPr>
          <w:rFonts w:ascii="Times New Roman" w:eastAsia="Times New Roman" w:hAnsi="Times New Roman" w:cs="Times New Roman"/>
          <w:sz w:val="24"/>
          <w:szCs w:val="24"/>
        </w:rPr>
      </w:pPr>
      <w:r w:rsidRPr="007B11FF">
        <w:rPr>
          <w:rFonts w:ascii="Times New Roman" w:eastAsia="Times New Roman" w:hAnsi="Times New Roman" w:cs="Times New Roman"/>
          <w:sz w:val="24"/>
          <w:szCs w:val="24"/>
        </w:rPr>
        <w:t>I – Lei nº 11.947/2009;</w:t>
      </w:r>
    </w:p>
    <w:p w14:paraId="46905DBD" w14:textId="3173D3F6" w:rsidR="002551AB" w:rsidRDefault="002551AB" w:rsidP="00BE0159">
      <w:pPr>
        <w:tabs>
          <w:tab w:val="left" w:pos="0"/>
          <w:tab w:val="left" w:pos="851"/>
        </w:tabs>
        <w:spacing w:after="0"/>
        <w:ind w:left="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 – Lei nº 15.226/2025;</w:t>
      </w:r>
    </w:p>
    <w:p w14:paraId="2897EEF4" w14:textId="77777777" w:rsidR="007B11FF" w:rsidRDefault="007B11FF" w:rsidP="00BE0159">
      <w:pPr>
        <w:tabs>
          <w:tab w:val="left" w:pos="0"/>
          <w:tab w:val="left" w:pos="851"/>
        </w:tabs>
        <w:spacing w:after="0"/>
        <w:ind w:left="720"/>
        <w:jc w:val="both"/>
        <w:rPr>
          <w:rFonts w:ascii="Times New Roman" w:eastAsia="Times New Roman" w:hAnsi="Times New Roman" w:cs="Times New Roman"/>
          <w:sz w:val="24"/>
          <w:szCs w:val="24"/>
        </w:rPr>
      </w:pPr>
      <w:r w:rsidRPr="007B11FF">
        <w:rPr>
          <w:rFonts w:ascii="Times New Roman" w:eastAsia="Times New Roman" w:hAnsi="Times New Roman" w:cs="Times New Roman"/>
          <w:sz w:val="24"/>
          <w:szCs w:val="24"/>
        </w:rPr>
        <w:t>II – Lei nº 14.133/2021, aplicada subsidiariamente;</w:t>
      </w:r>
    </w:p>
    <w:p w14:paraId="72AAC0A2" w14:textId="43975776" w:rsidR="007B11FF" w:rsidRDefault="007B11FF" w:rsidP="00BE0159">
      <w:pPr>
        <w:tabs>
          <w:tab w:val="left" w:pos="0"/>
          <w:tab w:val="left" w:pos="851"/>
        </w:tabs>
        <w:spacing w:after="0"/>
        <w:ind w:left="720"/>
        <w:jc w:val="both"/>
        <w:rPr>
          <w:rFonts w:ascii="Times New Roman" w:eastAsia="Times New Roman" w:hAnsi="Times New Roman" w:cs="Times New Roman"/>
          <w:sz w:val="24"/>
          <w:szCs w:val="24"/>
        </w:rPr>
      </w:pPr>
      <w:r w:rsidRPr="007B11FF">
        <w:rPr>
          <w:rFonts w:ascii="Times New Roman" w:eastAsia="Times New Roman" w:hAnsi="Times New Roman" w:cs="Times New Roman"/>
          <w:sz w:val="24"/>
          <w:szCs w:val="24"/>
        </w:rPr>
        <w:t xml:space="preserve">III – </w:t>
      </w:r>
      <w:r>
        <w:rPr>
          <w:rFonts w:ascii="Times New Roman" w:eastAsia="Times New Roman" w:hAnsi="Times New Roman" w:cs="Times New Roman"/>
          <w:sz w:val="24"/>
          <w:szCs w:val="24"/>
        </w:rPr>
        <w:t>Resoluções FNDE</w:t>
      </w:r>
      <w:r w:rsidRPr="007B11FF">
        <w:rPr>
          <w:rFonts w:ascii="Times New Roman" w:eastAsia="Times New Roman" w:hAnsi="Times New Roman" w:cs="Times New Roman"/>
          <w:sz w:val="24"/>
          <w:szCs w:val="24"/>
        </w:rPr>
        <w:t>;</w:t>
      </w:r>
    </w:p>
    <w:p w14:paraId="2DC704B1" w14:textId="23E6DF42" w:rsidR="007B11FF" w:rsidRDefault="007B11FF" w:rsidP="00BE0159">
      <w:pPr>
        <w:tabs>
          <w:tab w:val="left" w:pos="0"/>
          <w:tab w:val="left" w:pos="851"/>
        </w:tabs>
        <w:spacing w:after="0"/>
        <w:ind w:left="720"/>
        <w:jc w:val="both"/>
        <w:rPr>
          <w:rFonts w:ascii="Times New Roman" w:eastAsia="Times New Roman" w:hAnsi="Times New Roman" w:cs="Times New Roman"/>
          <w:sz w:val="24"/>
          <w:szCs w:val="24"/>
        </w:rPr>
      </w:pPr>
      <w:r w:rsidRPr="007B11FF">
        <w:rPr>
          <w:rFonts w:ascii="Times New Roman" w:eastAsia="Times New Roman" w:hAnsi="Times New Roman" w:cs="Times New Roman"/>
          <w:sz w:val="24"/>
          <w:szCs w:val="24"/>
        </w:rPr>
        <w:t xml:space="preserve">IV – Decreto Municipal </w:t>
      </w:r>
      <w:r w:rsidR="002E5B7E">
        <w:rPr>
          <w:rFonts w:ascii="Times New Roman" w:eastAsia="Times New Roman" w:hAnsi="Times New Roman" w:cs="Times New Roman"/>
          <w:sz w:val="24"/>
          <w:szCs w:val="24"/>
        </w:rPr>
        <w:t xml:space="preserve">nº 031/2024, </w:t>
      </w:r>
      <w:r w:rsidRPr="007B11FF">
        <w:rPr>
          <w:rFonts w:ascii="Times New Roman" w:eastAsia="Times New Roman" w:hAnsi="Times New Roman" w:cs="Times New Roman"/>
          <w:sz w:val="24"/>
          <w:szCs w:val="24"/>
        </w:rPr>
        <w:t>que regulamenta a Lei nº 14.133/2021 no âmbito do Município de Tabatinga/AM;</w:t>
      </w:r>
    </w:p>
    <w:p w14:paraId="44ABAE9A" w14:textId="5370E9D2" w:rsidR="00BE0159" w:rsidRDefault="007B11FF" w:rsidP="00BE0159">
      <w:pPr>
        <w:tabs>
          <w:tab w:val="left" w:pos="0"/>
          <w:tab w:val="left" w:pos="851"/>
        </w:tabs>
        <w:spacing w:after="0"/>
        <w:ind w:left="720"/>
        <w:jc w:val="both"/>
        <w:rPr>
          <w:rFonts w:ascii="Times New Roman" w:eastAsia="Times New Roman" w:hAnsi="Times New Roman" w:cs="Times New Roman"/>
          <w:sz w:val="24"/>
          <w:szCs w:val="24"/>
        </w:rPr>
      </w:pPr>
      <w:r w:rsidRPr="007B11FF">
        <w:rPr>
          <w:rFonts w:ascii="Times New Roman" w:eastAsia="Times New Roman" w:hAnsi="Times New Roman" w:cs="Times New Roman"/>
          <w:sz w:val="24"/>
          <w:szCs w:val="24"/>
        </w:rPr>
        <w:t>V – Demais normas aplicáveis à espécie.</w:t>
      </w:r>
    </w:p>
    <w:p w14:paraId="25B5DC8E" w14:textId="46236117" w:rsidR="00BE0159" w:rsidRPr="00E56293" w:rsidRDefault="00BE0159">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DESCRIÇÃO DA SOLUÇÃO COMO UM TODO</w:t>
      </w:r>
    </w:p>
    <w:p w14:paraId="0715F823" w14:textId="5BDF63BC" w:rsidR="003F16BC" w:rsidRPr="003F16BC" w:rsidRDefault="003F16BC" w:rsidP="003F16BC">
      <w:pPr>
        <w:pStyle w:val="my-2"/>
        <w:jc w:val="both"/>
        <w:rPr>
          <w:b/>
          <w:bCs/>
        </w:rPr>
      </w:pPr>
      <w:r w:rsidRPr="003F16BC">
        <w:rPr>
          <w:b/>
          <w:bCs/>
        </w:rPr>
        <w:t>4.1.</w:t>
      </w:r>
      <w:r>
        <w:t xml:space="preserve"> </w:t>
      </w:r>
      <w:r w:rsidRPr="003F16BC">
        <w:t>A presente contratação tem por objeto a</w:t>
      </w:r>
      <w:r w:rsidRPr="003F16BC">
        <w:rPr>
          <w:b/>
          <w:bCs/>
        </w:rPr>
        <w:t xml:space="preserve"> </w:t>
      </w:r>
      <w:r w:rsidRPr="003F16BC">
        <w:rPr>
          <w:rStyle w:val="Forte"/>
          <w:b w:val="0"/>
          <w:bCs w:val="0"/>
        </w:rPr>
        <w:t>aquisição de gêneros alimentícios oriundos da agricultura familiar e do empreendedor familiar rural</w:t>
      </w:r>
      <w:r w:rsidRPr="003F16BC">
        <w:t xml:space="preserve">, destinados ao atendimento do </w:t>
      </w:r>
      <w:r w:rsidRPr="003F16BC">
        <w:rPr>
          <w:rStyle w:val="Forte"/>
          <w:b w:val="0"/>
          <w:bCs w:val="0"/>
        </w:rPr>
        <w:t>Programa Nacional de Alimentação Escolar (PNAE)</w:t>
      </w:r>
      <w:r w:rsidRPr="003F16BC">
        <w:t xml:space="preserve"> das </w:t>
      </w:r>
      <w:r w:rsidRPr="003F16BC">
        <w:rPr>
          <w:rStyle w:val="Forte"/>
          <w:b w:val="0"/>
          <w:bCs w:val="0"/>
        </w:rPr>
        <w:t>escolas da Rede Municipal de Ensino de Tabatinga/AM</w:t>
      </w:r>
      <w:r w:rsidRPr="003F16BC">
        <w:t xml:space="preserve">, localizadas na </w:t>
      </w:r>
      <w:r w:rsidRPr="003F16BC">
        <w:rPr>
          <w:rStyle w:val="Forte"/>
          <w:b w:val="0"/>
          <w:bCs w:val="0"/>
        </w:rPr>
        <w:t xml:space="preserve">área urbana e </w:t>
      </w:r>
      <w:r>
        <w:rPr>
          <w:rStyle w:val="Forte"/>
          <w:b w:val="0"/>
          <w:bCs w:val="0"/>
        </w:rPr>
        <w:t xml:space="preserve">rural </w:t>
      </w:r>
      <w:r w:rsidRPr="003F16BC">
        <w:rPr>
          <w:rStyle w:val="Forte"/>
          <w:b w:val="0"/>
          <w:bCs w:val="0"/>
        </w:rPr>
        <w:t>não indígena</w:t>
      </w:r>
      <w:r w:rsidRPr="003F16BC">
        <w:rPr>
          <w:b/>
          <w:bCs/>
        </w:rPr>
        <w:t>.</w:t>
      </w:r>
    </w:p>
    <w:p w14:paraId="70DCF954" w14:textId="206879F0" w:rsidR="003F16BC" w:rsidRPr="003F16BC" w:rsidRDefault="003F16BC" w:rsidP="003F16BC">
      <w:pPr>
        <w:pStyle w:val="my-2"/>
        <w:jc w:val="both"/>
      </w:pPr>
      <w:r w:rsidRPr="003F16BC">
        <w:rPr>
          <w:b/>
          <w:bCs/>
        </w:rPr>
        <w:t>4.2.</w:t>
      </w:r>
      <w:r>
        <w:t xml:space="preserve"> </w:t>
      </w:r>
      <w:r w:rsidRPr="003F16BC">
        <w:t xml:space="preserve">A solução visa garantir o fornecimento contínuo e regular de alimentos frescos, diversificados e de qualidade, contribuindo para a </w:t>
      </w:r>
      <w:r w:rsidRPr="003F16BC">
        <w:rPr>
          <w:rStyle w:val="Forte"/>
          <w:b w:val="0"/>
          <w:bCs w:val="0"/>
        </w:rPr>
        <w:t>promoção de uma alimentação saudável e equilibrada</w:t>
      </w:r>
      <w:r w:rsidRPr="003F16BC">
        <w:t xml:space="preserve"> aos estudantes. Busca-se, ainda, o </w:t>
      </w:r>
      <w:r w:rsidRPr="003F16BC">
        <w:rPr>
          <w:rStyle w:val="Forte"/>
          <w:b w:val="0"/>
          <w:bCs w:val="0"/>
        </w:rPr>
        <w:t>fortalecimento da economia local</w:t>
      </w:r>
      <w:r w:rsidRPr="003F16BC">
        <w:t xml:space="preserve"> por meio da valorização da produção da agricultura familiar, incentivando a organização de cooperativas e associações rurais, em conformidade com a </w:t>
      </w:r>
      <w:r w:rsidRPr="003F16BC">
        <w:rPr>
          <w:rStyle w:val="Forte"/>
          <w:b w:val="0"/>
          <w:bCs w:val="0"/>
        </w:rPr>
        <w:t>Lei nº 11.947/2009</w:t>
      </w:r>
      <w:r w:rsidRPr="003F16BC">
        <w:rPr>
          <w:b/>
          <w:bCs/>
        </w:rPr>
        <w:t xml:space="preserve"> </w:t>
      </w:r>
      <w:r w:rsidRPr="003F16BC">
        <w:t xml:space="preserve">e </w:t>
      </w:r>
      <w:r w:rsidRPr="003F16BC">
        <w:rPr>
          <w:rStyle w:val="Forte"/>
          <w:b w:val="0"/>
          <w:bCs w:val="0"/>
        </w:rPr>
        <w:t>Resoluç</w:t>
      </w:r>
      <w:r>
        <w:rPr>
          <w:rStyle w:val="Forte"/>
          <w:b w:val="0"/>
          <w:bCs w:val="0"/>
        </w:rPr>
        <w:t>ões</w:t>
      </w:r>
      <w:r w:rsidRPr="003F16BC">
        <w:rPr>
          <w:rStyle w:val="Forte"/>
          <w:b w:val="0"/>
          <w:bCs w:val="0"/>
        </w:rPr>
        <w:t xml:space="preserve"> FNDE</w:t>
      </w:r>
      <w:r>
        <w:rPr>
          <w:rStyle w:val="Forte"/>
          <w:b w:val="0"/>
          <w:bCs w:val="0"/>
        </w:rPr>
        <w:t xml:space="preserve">, </w:t>
      </w:r>
      <w:r w:rsidR="00DF101C">
        <w:t>e demais normas aplicáveis</w:t>
      </w:r>
      <w:r w:rsidRPr="003F16BC">
        <w:t>.</w:t>
      </w:r>
    </w:p>
    <w:p w14:paraId="68560892" w14:textId="1DA02D50" w:rsidR="003F16BC" w:rsidRDefault="003F16BC" w:rsidP="003F16BC">
      <w:pPr>
        <w:pStyle w:val="my-2"/>
        <w:jc w:val="both"/>
      </w:pPr>
      <w:r w:rsidRPr="003F16BC">
        <w:rPr>
          <w:b/>
          <w:bCs/>
        </w:rPr>
        <w:t>4.3.</w:t>
      </w:r>
      <w:r>
        <w:t xml:space="preserve"> </w:t>
      </w:r>
      <w:r w:rsidRPr="003F16BC">
        <w:t xml:space="preserve">O fornecimento será realizado por meio de </w:t>
      </w:r>
      <w:r w:rsidRPr="003F16BC">
        <w:rPr>
          <w:rStyle w:val="Forte"/>
          <w:b w:val="0"/>
          <w:bCs w:val="0"/>
        </w:rPr>
        <w:t>aquisição direta dos produtos junto aos agricultores familiares e suas organizações</w:t>
      </w:r>
      <w:r w:rsidRPr="003F16BC">
        <w:t>, priorizando itens de produção regional e sazonal, observando-se os padrões exigidos de qualidade, segurança alimentar e sustentabilidade ambiental. Essa iniciativa integra as diretrizes das políticas públicas municipais voltadas à segurança alimentar e ao desenvolvimento rural sustentável.</w:t>
      </w:r>
    </w:p>
    <w:p w14:paraId="5FE47E50" w14:textId="0B0AE0F6" w:rsidR="00CA53E7" w:rsidRPr="00E56293" w:rsidRDefault="00CA53E7">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REQUISITOS DA CONTRATAÇÃO</w:t>
      </w:r>
    </w:p>
    <w:p w14:paraId="53D34D44" w14:textId="2797A53B" w:rsidR="00CA53E7" w:rsidRDefault="00CA53E7" w:rsidP="003F16BC">
      <w:pPr>
        <w:pStyle w:val="my-2"/>
        <w:jc w:val="both"/>
      </w:pPr>
      <w:r w:rsidRPr="00CA53E7">
        <w:rPr>
          <w:b/>
          <w:bCs/>
        </w:rPr>
        <w:t>5.1.</w:t>
      </w:r>
      <w:r>
        <w:t xml:space="preserve"> </w:t>
      </w:r>
      <w:r w:rsidRPr="00CA53E7">
        <w:t>A contratação deverá observar os seguintes requisitos, necessários à adequada execução do objeto e ao atendimento das diretrizes do Programa Nacional de Alimentação Escolar – PNAE:</w:t>
      </w:r>
    </w:p>
    <w:p w14:paraId="4F2DE56F" w14:textId="77777777" w:rsidR="00CA53E7" w:rsidRPr="00CA53E7" w:rsidRDefault="00CA53E7" w:rsidP="00CA53E7">
      <w:pPr>
        <w:pStyle w:val="my-2"/>
        <w:jc w:val="both"/>
      </w:pPr>
      <w:r w:rsidRPr="00CA53E7">
        <w:rPr>
          <w:b/>
          <w:bCs/>
        </w:rPr>
        <w:lastRenderedPageBreak/>
        <w:t>I – Requisitos quanto aos fornecedores:</w:t>
      </w:r>
    </w:p>
    <w:p w14:paraId="2EC7A5AC" w14:textId="09BA781A" w:rsidR="00CA53E7" w:rsidRPr="00CA53E7" w:rsidRDefault="00CA53E7">
      <w:pPr>
        <w:pStyle w:val="my-2"/>
        <w:numPr>
          <w:ilvl w:val="0"/>
          <w:numId w:val="9"/>
        </w:numPr>
        <w:jc w:val="both"/>
      </w:pPr>
      <w:r w:rsidRPr="00CA53E7">
        <w:t>Ser agricultor familiar, empreendedor familiar rural ou suas organizações, conforme legislação aplicável;</w:t>
      </w:r>
    </w:p>
    <w:p w14:paraId="3C2B82DD" w14:textId="77777777" w:rsidR="00CA53E7" w:rsidRPr="00CA53E7" w:rsidRDefault="00CA53E7">
      <w:pPr>
        <w:pStyle w:val="my-2"/>
        <w:numPr>
          <w:ilvl w:val="0"/>
          <w:numId w:val="9"/>
        </w:numPr>
        <w:jc w:val="both"/>
      </w:pPr>
      <w:r w:rsidRPr="00CA53E7">
        <w:t xml:space="preserve">Possuir Declaração de Aptidão ao PRONAF (DAP) ou Cadastro da Agricultura Familiar (CAF), válida; </w:t>
      </w:r>
    </w:p>
    <w:p w14:paraId="6C4827C8" w14:textId="77777777" w:rsidR="00CA53E7" w:rsidRPr="00CA53E7" w:rsidRDefault="00CA53E7">
      <w:pPr>
        <w:pStyle w:val="my-2"/>
        <w:numPr>
          <w:ilvl w:val="0"/>
          <w:numId w:val="9"/>
        </w:numPr>
        <w:jc w:val="both"/>
      </w:pPr>
      <w:r w:rsidRPr="00CA53E7">
        <w:t xml:space="preserve">Apresentar Projeto de Venda conforme exigências do PNAE; </w:t>
      </w:r>
    </w:p>
    <w:p w14:paraId="272B1925" w14:textId="77777777" w:rsidR="00CA53E7" w:rsidRPr="00CA53E7" w:rsidRDefault="00CA53E7">
      <w:pPr>
        <w:pStyle w:val="my-2"/>
        <w:numPr>
          <w:ilvl w:val="0"/>
          <w:numId w:val="9"/>
        </w:numPr>
        <w:jc w:val="both"/>
      </w:pPr>
      <w:r w:rsidRPr="00CA53E7">
        <w:t xml:space="preserve">Atender às exigências documentais previstas neste Termo de Referência. </w:t>
      </w:r>
    </w:p>
    <w:p w14:paraId="3B707317" w14:textId="77777777" w:rsidR="00CA53E7" w:rsidRPr="00CA53E7" w:rsidRDefault="00CA53E7" w:rsidP="00CA53E7">
      <w:pPr>
        <w:pStyle w:val="my-2"/>
        <w:jc w:val="both"/>
      </w:pPr>
      <w:r w:rsidRPr="00CA53E7">
        <w:rPr>
          <w:b/>
          <w:bCs/>
        </w:rPr>
        <w:t>II – Requisitos quanto aos produtos:</w:t>
      </w:r>
    </w:p>
    <w:p w14:paraId="63FBFA3E" w14:textId="77777777" w:rsidR="00CA53E7" w:rsidRPr="00CA53E7" w:rsidRDefault="00CA53E7">
      <w:pPr>
        <w:pStyle w:val="my-2"/>
        <w:numPr>
          <w:ilvl w:val="0"/>
          <w:numId w:val="10"/>
        </w:numPr>
        <w:jc w:val="both"/>
      </w:pPr>
      <w:r w:rsidRPr="00CA53E7">
        <w:t xml:space="preserve">Os gêneros alimentícios deverão ser de origem comprovadamente oriunda da agricultura familiar; </w:t>
      </w:r>
    </w:p>
    <w:p w14:paraId="54BC01E7" w14:textId="77777777" w:rsidR="00CA53E7" w:rsidRPr="00CA53E7" w:rsidRDefault="00CA53E7">
      <w:pPr>
        <w:pStyle w:val="my-2"/>
        <w:numPr>
          <w:ilvl w:val="0"/>
          <w:numId w:val="10"/>
        </w:numPr>
        <w:jc w:val="both"/>
      </w:pPr>
      <w:r w:rsidRPr="00CA53E7">
        <w:t xml:space="preserve">Devem atender aos padrões de qualidade, identidade e segurança alimentar, conforme legislação sanitária vigente; </w:t>
      </w:r>
    </w:p>
    <w:p w14:paraId="4BA1CB8A" w14:textId="77777777" w:rsidR="00CA53E7" w:rsidRPr="00CA53E7" w:rsidRDefault="00CA53E7">
      <w:pPr>
        <w:pStyle w:val="my-2"/>
        <w:numPr>
          <w:ilvl w:val="0"/>
          <w:numId w:val="10"/>
        </w:numPr>
        <w:jc w:val="both"/>
      </w:pPr>
      <w:r w:rsidRPr="00CA53E7">
        <w:t xml:space="preserve">Ser fornecidos in natura ou minimamente processados, respeitando as características regionais e culturais; </w:t>
      </w:r>
    </w:p>
    <w:p w14:paraId="190A580F" w14:textId="77777777" w:rsidR="00CA53E7" w:rsidRPr="00CA53E7" w:rsidRDefault="00CA53E7">
      <w:pPr>
        <w:pStyle w:val="my-2"/>
        <w:numPr>
          <w:ilvl w:val="0"/>
          <w:numId w:val="10"/>
        </w:numPr>
        <w:jc w:val="both"/>
      </w:pPr>
      <w:r w:rsidRPr="00CA53E7">
        <w:t xml:space="preserve">Apresentar adequado grau de maturação e condições de consumo. </w:t>
      </w:r>
    </w:p>
    <w:p w14:paraId="3CE0F2A5" w14:textId="77777777" w:rsidR="00CA53E7" w:rsidRPr="00CA53E7" w:rsidRDefault="00CA53E7" w:rsidP="00CA53E7">
      <w:pPr>
        <w:pStyle w:val="my-2"/>
        <w:jc w:val="both"/>
      </w:pPr>
      <w:r w:rsidRPr="00CA53E7">
        <w:rPr>
          <w:b/>
          <w:bCs/>
        </w:rPr>
        <w:t>III – Requisitos quanto ao fornecimento:</w:t>
      </w:r>
    </w:p>
    <w:p w14:paraId="1CC96A74" w14:textId="77777777" w:rsidR="00CA53E7" w:rsidRPr="00CA53E7" w:rsidRDefault="00CA53E7">
      <w:pPr>
        <w:pStyle w:val="my-2"/>
        <w:numPr>
          <w:ilvl w:val="0"/>
          <w:numId w:val="11"/>
        </w:numPr>
        <w:jc w:val="both"/>
      </w:pPr>
      <w:r w:rsidRPr="00CA53E7">
        <w:t xml:space="preserve">O fornecimento deverá ocorrer de forma parcelada, conforme cronograma da Secretaria Municipal de Educação; </w:t>
      </w:r>
    </w:p>
    <w:p w14:paraId="760594B1" w14:textId="77777777" w:rsidR="00CA53E7" w:rsidRPr="00CA53E7" w:rsidRDefault="00CA53E7">
      <w:pPr>
        <w:pStyle w:val="my-2"/>
        <w:numPr>
          <w:ilvl w:val="0"/>
          <w:numId w:val="11"/>
        </w:numPr>
        <w:jc w:val="both"/>
      </w:pPr>
      <w:r w:rsidRPr="00CA53E7">
        <w:t xml:space="preserve">Os produtos deverão ser entregues em locais previamente definidos, em condições adequadas de transporte, higiene e acondicionamento; </w:t>
      </w:r>
    </w:p>
    <w:p w14:paraId="4F263F1D" w14:textId="77777777" w:rsidR="00CA53E7" w:rsidRPr="00CA53E7" w:rsidRDefault="00CA53E7">
      <w:pPr>
        <w:pStyle w:val="my-2"/>
        <w:numPr>
          <w:ilvl w:val="0"/>
          <w:numId w:val="11"/>
        </w:numPr>
        <w:jc w:val="both"/>
      </w:pPr>
      <w:r w:rsidRPr="00CA53E7">
        <w:t xml:space="preserve">Deverá ser garantida a regularidade no abastecimento, considerando a sazonalidade da produção; </w:t>
      </w:r>
    </w:p>
    <w:p w14:paraId="09501C45" w14:textId="77777777" w:rsidR="00CA53E7" w:rsidRPr="00CA53E7" w:rsidRDefault="00CA53E7">
      <w:pPr>
        <w:pStyle w:val="my-2"/>
        <w:numPr>
          <w:ilvl w:val="0"/>
          <w:numId w:val="11"/>
        </w:numPr>
        <w:jc w:val="both"/>
      </w:pPr>
      <w:r w:rsidRPr="00CA53E7">
        <w:t xml:space="preserve">Os fornecedores deverão substituir produtos em desacordo no prazo estabelecido. </w:t>
      </w:r>
    </w:p>
    <w:p w14:paraId="615949A6" w14:textId="77777777" w:rsidR="00CA53E7" w:rsidRPr="00CA53E7" w:rsidRDefault="00CA53E7" w:rsidP="00CA53E7">
      <w:pPr>
        <w:pStyle w:val="my-2"/>
        <w:jc w:val="both"/>
      </w:pPr>
      <w:r w:rsidRPr="00CA53E7">
        <w:rPr>
          <w:b/>
          <w:bCs/>
        </w:rPr>
        <w:t>IV – Requisitos sanitários e de qualidade:</w:t>
      </w:r>
    </w:p>
    <w:p w14:paraId="396B4331" w14:textId="77777777" w:rsidR="00CA53E7" w:rsidRPr="00CA53E7" w:rsidRDefault="00CA53E7">
      <w:pPr>
        <w:pStyle w:val="my-2"/>
        <w:numPr>
          <w:ilvl w:val="0"/>
          <w:numId w:val="12"/>
        </w:numPr>
        <w:jc w:val="both"/>
      </w:pPr>
      <w:r w:rsidRPr="00CA53E7">
        <w:t xml:space="preserve">Atendimento às normas da vigilância sanitária; </w:t>
      </w:r>
    </w:p>
    <w:p w14:paraId="62FD7921" w14:textId="77777777" w:rsidR="00CA53E7" w:rsidRPr="00CA53E7" w:rsidRDefault="00CA53E7">
      <w:pPr>
        <w:pStyle w:val="my-2"/>
        <w:numPr>
          <w:ilvl w:val="0"/>
          <w:numId w:val="12"/>
        </w:numPr>
        <w:jc w:val="both"/>
      </w:pPr>
      <w:r w:rsidRPr="00CA53E7">
        <w:t xml:space="preserve">Transporte adequado, preservando integridade e qualidade dos alimentos; </w:t>
      </w:r>
    </w:p>
    <w:p w14:paraId="311CC806" w14:textId="77777777" w:rsidR="00CA53E7" w:rsidRPr="00CA53E7" w:rsidRDefault="00CA53E7">
      <w:pPr>
        <w:pStyle w:val="my-2"/>
        <w:numPr>
          <w:ilvl w:val="0"/>
          <w:numId w:val="12"/>
        </w:numPr>
        <w:jc w:val="both"/>
      </w:pPr>
      <w:r w:rsidRPr="00CA53E7">
        <w:t xml:space="preserve">Ausência de sujidades, parasitas ou qualquer elemento que comprometa o consumo; </w:t>
      </w:r>
    </w:p>
    <w:p w14:paraId="38324A46" w14:textId="77777777" w:rsidR="00CA53E7" w:rsidRPr="00CA53E7" w:rsidRDefault="00CA53E7">
      <w:pPr>
        <w:pStyle w:val="my-2"/>
        <w:numPr>
          <w:ilvl w:val="0"/>
          <w:numId w:val="12"/>
        </w:numPr>
        <w:jc w:val="both"/>
      </w:pPr>
      <w:r w:rsidRPr="00CA53E7">
        <w:t xml:space="preserve">Observância das boas práticas de produção e manipulação de alimentos. </w:t>
      </w:r>
    </w:p>
    <w:p w14:paraId="7C582CD4" w14:textId="77777777" w:rsidR="00CA53E7" w:rsidRPr="00CA53E7" w:rsidRDefault="00CA53E7" w:rsidP="00CA53E7">
      <w:pPr>
        <w:pStyle w:val="my-2"/>
        <w:jc w:val="both"/>
      </w:pPr>
      <w:r w:rsidRPr="00CA53E7">
        <w:rPr>
          <w:b/>
          <w:bCs/>
        </w:rPr>
        <w:t>V – Requisitos operacionais e logísticos:</w:t>
      </w:r>
    </w:p>
    <w:p w14:paraId="5DBCB334" w14:textId="77777777" w:rsidR="00CA53E7" w:rsidRPr="00CA53E7" w:rsidRDefault="00CA53E7">
      <w:pPr>
        <w:pStyle w:val="my-2"/>
        <w:numPr>
          <w:ilvl w:val="0"/>
          <w:numId w:val="13"/>
        </w:numPr>
        <w:jc w:val="both"/>
      </w:pPr>
      <w:r w:rsidRPr="00CA53E7">
        <w:t xml:space="preserve">Capacidade de atender aos quantitativos demandados, ainda que de forma parcial e complementar; </w:t>
      </w:r>
    </w:p>
    <w:p w14:paraId="2B33CB33" w14:textId="77777777" w:rsidR="00CA53E7" w:rsidRPr="00CA53E7" w:rsidRDefault="00CA53E7">
      <w:pPr>
        <w:pStyle w:val="my-2"/>
        <w:numPr>
          <w:ilvl w:val="0"/>
          <w:numId w:val="13"/>
        </w:numPr>
        <w:jc w:val="both"/>
      </w:pPr>
      <w:r w:rsidRPr="00CA53E7">
        <w:t xml:space="preserve">Compatibilidade com a realidade logística do Município de Tabatinga/AM; </w:t>
      </w:r>
    </w:p>
    <w:p w14:paraId="7D074049" w14:textId="77777777" w:rsidR="00CA53E7" w:rsidRPr="00CA53E7" w:rsidRDefault="00CA53E7">
      <w:pPr>
        <w:pStyle w:val="my-2"/>
        <w:numPr>
          <w:ilvl w:val="0"/>
          <w:numId w:val="13"/>
        </w:numPr>
        <w:jc w:val="both"/>
      </w:pPr>
      <w:r w:rsidRPr="00CA53E7">
        <w:t>Flexibilidade para ajustes no fornecimento em razão de sazonalidade ou necessidade da Administração.</w:t>
      </w:r>
    </w:p>
    <w:p w14:paraId="67C4790F" w14:textId="65143AF2" w:rsidR="008F23CB" w:rsidRPr="00E56293" w:rsidRDefault="008F23CB">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ESTIMATIVA DAS QUANTIDADES</w:t>
      </w:r>
    </w:p>
    <w:p w14:paraId="0CEE218D" w14:textId="443BB193" w:rsidR="00DD574A" w:rsidRDefault="00CA53E7" w:rsidP="00304D28">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6</w:t>
      </w:r>
      <w:r w:rsidR="009821D2" w:rsidRPr="009821D2">
        <w:rPr>
          <w:rFonts w:ascii="Times New Roman" w:eastAsia="Times New Roman" w:hAnsi="Times New Roman" w:cs="Times New Roman"/>
          <w:b/>
          <w:bCs/>
          <w:sz w:val="24"/>
          <w:szCs w:val="24"/>
        </w:rPr>
        <w:t>.1.</w:t>
      </w:r>
      <w:r w:rsidR="009821D2">
        <w:rPr>
          <w:rFonts w:ascii="Times New Roman" w:eastAsia="Times New Roman" w:hAnsi="Times New Roman" w:cs="Times New Roman"/>
          <w:sz w:val="24"/>
          <w:szCs w:val="24"/>
        </w:rPr>
        <w:t xml:space="preserve"> </w:t>
      </w:r>
      <w:r w:rsidR="009821D2" w:rsidRPr="008F23CB">
        <w:rPr>
          <w:rFonts w:ascii="Times New Roman" w:eastAsia="Times New Roman" w:hAnsi="Times New Roman" w:cs="Times New Roman"/>
          <w:sz w:val="24"/>
          <w:szCs w:val="24"/>
        </w:rPr>
        <w:t>A definição dos quantitativos foi realizada com base no número de alunos</w:t>
      </w:r>
      <w:r w:rsidR="00304D28">
        <w:rPr>
          <w:rFonts w:ascii="Times New Roman" w:eastAsia="Times New Roman" w:hAnsi="Times New Roman" w:cs="Times New Roman"/>
          <w:sz w:val="24"/>
          <w:szCs w:val="24"/>
        </w:rPr>
        <w:t xml:space="preserve"> </w:t>
      </w:r>
      <w:r w:rsidR="009821D2" w:rsidRPr="008F23CB">
        <w:rPr>
          <w:rFonts w:ascii="Times New Roman" w:eastAsia="Times New Roman" w:hAnsi="Times New Roman" w:cs="Times New Roman"/>
          <w:sz w:val="24"/>
          <w:szCs w:val="24"/>
        </w:rPr>
        <w:t>matriculados no censo escolar vigente,</w:t>
      </w:r>
      <w:r w:rsidR="00DD574A">
        <w:rPr>
          <w:rFonts w:ascii="Times New Roman" w:eastAsia="Times New Roman" w:hAnsi="Times New Roman" w:cs="Times New Roman"/>
          <w:sz w:val="24"/>
          <w:szCs w:val="24"/>
        </w:rPr>
        <w:t xml:space="preserve"> </w:t>
      </w:r>
      <w:r w:rsidR="009821D2" w:rsidRPr="008F23CB">
        <w:rPr>
          <w:rFonts w:ascii="Times New Roman" w:eastAsia="Times New Roman" w:hAnsi="Times New Roman" w:cs="Times New Roman"/>
          <w:sz w:val="24"/>
          <w:szCs w:val="24"/>
        </w:rPr>
        <w:t>no planejamento alimentar elaborado por profissional nutricionista responsável e na previsão de atendimento durante o período letivo</w:t>
      </w:r>
      <w:r w:rsidR="009821D2">
        <w:rPr>
          <w:rFonts w:ascii="Times New Roman" w:eastAsia="Times New Roman" w:hAnsi="Times New Roman" w:cs="Times New Roman"/>
          <w:sz w:val="24"/>
          <w:szCs w:val="24"/>
        </w:rPr>
        <w:t>.</w:t>
      </w:r>
    </w:p>
    <w:p w14:paraId="540022C1" w14:textId="77777777" w:rsidR="00DD574A" w:rsidRDefault="00DD574A" w:rsidP="00304D28">
      <w:pPr>
        <w:tabs>
          <w:tab w:val="left" w:pos="0"/>
          <w:tab w:val="left" w:pos="709"/>
          <w:tab w:val="left" w:pos="851"/>
        </w:tabs>
        <w:spacing w:after="0"/>
        <w:jc w:val="both"/>
        <w:rPr>
          <w:rFonts w:ascii="Times New Roman" w:eastAsia="Times New Roman" w:hAnsi="Times New Roman" w:cs="Times New Roman"/>
          <w:sz w:val="24"/>
          <w:szCs w:val="24"/>
        </w:rPr>
      </w:pPr>
    </w:p>
    <w:p w14:paraId="5A1515FB" w14:textId="5670EC25" w:rsidR="009821D2" w:rsidRPr="009821D2" w:rsidRDefault="00CA53E7" w:rsidP="00304D28">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6</w:t>
      </w:r>
      <w:r w:rsidR="009821D2" w:rsidRPr="009821D2">
        <w:rPr>
          <w:rFonts w:ascii="Times New Roman" w:eastAsia="Times New Roman" w:hAnsi="Times New Roman" w:cs="Times New Roman"/>
          <w:b/>
          <w:bCs/>
          <w:sz w:val="24"/>
          <w:szCs w:val="24"/>
        </w:rPr>
        <w:t xml:space="preserve">.2. </w:t>
      </w:r>
      <w:r w:rsidR="009821D2" w:rsidRPr="009821D2">
        <w:rPr>
          <w:rFonts w:ascii="Times New Roman" w:eastAsia="Times New Roman" w:hAnsi="Times New Roman" w:cs="Times New Roman"/>
          <w:sz w:val="24"/>
          <w:szCs w:val="24"/>
        </w:rPr>
        <w:t>Os gêneros alimentícios deverão atender às especificações de qualidade, padrão sanitário e características descritas neste Termo de Referência, respeitando as normas da vigilância sanitária</w:t>
      </w:r>
      <w:r w:rsidR="009821D2">
        <w:rPr>
          <w:rFonts w:ascii="Times New Roman" w:eastAsia="Times New Roman" w:hAnsi="Times New Roman" w:cs="Times New Roman"/>
          <w:sz w:val="24"/>
          <w:szCs w:val="24"/>
        </w:rPr>
        <w:t>.</w:t>
      </w:r>
    </w:p>
    <w:p w14:paraId="3F35D65F" w14:textId="77777777" w:rsidR="008F23CB" w:rsidRPr="001F2859" w:rsidRDefault="008F23CB">
      <w:pPr>
        <w:tabs>
          <w:tab w:val="left" w:pos="0"/>
          <w:tab w:val="left" w:pos="709"/>
          <w:tab w:val="left" w:pos="851"/>
        </w:tabs>
        <w:spacing w:after="0"/>
        <w:ind w:firstLine="851"/>
        <w:jc w:val="both"/>
        <w:rPr>
          <w:rFonts w:ascii="Times New Roman" w:eastAsia="Times New Roman" w:hAnsi="Times New Roman" w:cs="Times New Roman"/>
          <w:sz w:val="24"/>
          <w:szCs w:val="24"/>
        </w:rPr>
      </w:pPr>
    </w:p>
    <w:tbl>
      <w:tblPr>
        <w:tblStyle w:val="Tabelacomgrade"/>
        <w:tblW w:w="10276" w:type="dxa"/>
        <w:tblLook w:val="04A0" w:firstRow="1" w:lastRow="0" w:firstColumn="1" w:lastColumn="0" w:noHBand="0" w:noVBand="1"/>
      </w:tblPr>
      <w:tblGrid>
        <w:gridCol w:w="696"/>
        <w:gridCol w:w="7067"/>
        <w:gridCol w:w="1083"/>
        <w:gridCol w:w="1430"/>
      </w:tblGrid>
      <w:tr w:rsidR="00304D28" w:rsidRPr="00E35794" w14:paraId="03157108" w14:textId="77777777" w:rsidTr="00304D28">
        <w:trPr>
          <w:trHeight w:val="306"/>
        </w:trPr>
        <w:tc>
          <w:tcPr>
            <w:tcW w:w="696" w:type="dxa"/>
            <w:vMerge w:val="restart"/>
            <w:shd w:val="clear" w:color="auto" w:fill="C2D69B" w:themeFill="accent3" w:themeFillTint="99"/>
            <w:vAlign w:val="center"/>
          </w:tcPr>
          <w:p w14:paraId="5BAD67F7" w14:textId="77777777" w:rsidR="00304D28" w:rsidRPr="00E35794" w:rsidRDefault="00304D28" w:rsidP="009821D2">
            <w:pPr>
              <w:jc w:val="center"/>
              <w:rPr>
                <w:rFonts w:ascii="Times New Roman" w:hAnsi="Times New Roman" w:cs="Times New Roman"/>
                <w:b/>
                <w:bCs/>
                <w:sz w:val="24"/>
                <w:szCs w:val="24"/>
              </w:rPr>
            </w:pPr>
            <w:r w:rsidRPr="00E35794">
              <w:rPr>
                <w:rFonts w:ascii="Times New Roman" w:hAnsi="Times New Roman" w:cs="Times New Roman"/>
                <w:b/>
                <w:bCs/>
                <w:sz w:val="24"/>
                <w:szCs w:val="24"/>
              </w:rPr>
              <w:t>Item</w:t>
            </w:r>
          </w:p>
        </w:tc>
        <w:tc>
          <w:tcPr>
            <w:tcW w:w="7067" w:type="dxa"/>
            <w:vMerge w:val="restart"/>
            <w:shd w:val="clear" w:color="auto" w:fill="C2D69B" w:themeFill="accent3" w:themeFillTint="99"/>
            <w:vAlign w:val="center"/>
          </w:tcPr>
          <w:p w14:paraId="267A535C" w14:textId="77777777" w:rsidR="00304D28" w:rsidRPr="00E35794" w:rsidRDefault="00304D28" w:rsidP="009821D2">
            <w:pPr>
              <w:jc w:val="center"/>
              <w:rPr>
                <w:rFonts w:ascii="Times New Roman" w:hAnsi="Times New Roman" w:cs="Times New Roman"/>
                <w:b/>
                <w:bCs/>
                <w:sz w:val="24"/>
                <w:szCs w:val="24"/>
              </w:rPr>
            </w:pPr>
            <w:r w:rsidRPr="00E35794">
              <w:rPr>
                <w:rFonts w:ascii="Times New Roman" w:hAnsi="Times New Roman" w:cs="Times New Roman"/>
                <w:b/>
                <w:bCs/>
                <w:sz w:val="24"/>
                <w:szCs w:val="24"/>
              </w:rPr>
              <w:t>Produto</w:t>
            </w:r>
          </w:p>
        </w:tc>
        <w:tc>
          <w:tcPr>
            <w:tcW w:w="1083" w:type="dxa"/>
            <w:vMerge w:val="restart"/>
            <w:shd w:val="clear" w:color="auto" w:fill="C2D69B" w:themeFill="accent3" w:themeFillTint="99"/>
            <w:vAlign w:val="center"/>
          </w:tcPr>
          <w:p w14:paraId="3DDCC817" w14:textId="77777777" w:rsidR="00304D28" w:rsidRPr="00E35794" w:rsidRDefault="00304D28" w:rsidP="009821D2">
            <w:pPr>
              <w:jc w:val="center"/>
              <w:rPr>
                <w:rFonts w:ascii="Times New Roman" w:hAnsi="Times New Roman" w:cs="Times New Roman"/>
                <w:b/>
                <w:bCs/>
                <w:sz w:val="24"/>
                <w:szCs w:val="24"/>
              </w:rPr>
            </w:pPr>
            <w:r w:rsidRPr="00E35794">
              <w:rPr>
                <w:rFonts w:ascii="Times New Roman" w:hAnsi="Times New Roman" w:cs="Times New Roman"/>
                <w:b/>
                <w:bCs/>
                <w:sz w:val="24"/>
                <w:szCs w:val="24"/>
              </w:rPr>
              <w:t>Unidade</w:t>
            </w:r>
          </w:p>
        </w:tc>
        <w:tc>
          <w:tcPr>
            <w:tcW w:w="1430" w:type="dxa"/>
            <w:vMerge w:val="restart"/>
            <w:shd w:val="clear" w:color="auto" w:fill="C2D69B" w:themeFill="accent3" w:themeFillTint="99"/>
            <w:vAlign w:val="center"/>
          </w:tcPr>
          <w:p w14:paraId="59F4E1C3" w14:textId="77777777" w:rsidR="00304D28" w:rsidRPr="00E35794" w:rsidRDefault="00304D28" w:rsidP="009821D2">
            <w:pPr>
              <w:jc w:val="center"/>
              <w:rPr>
                <w:rFonts w:ascii="Times New Roman" w:hAnsi="Times New Roman" w:cs="Times New Roman"/>
                <w:b/>
                <w:bCs/>
                <w:sz w:val="24"/>
                <w:szCs w:val="24"/>
              </w:rPr>
            </w:pPr>
            <w:r w:rsidRPr="00E35794">
              <w:rPr>
                <w:rFonts w:ascii="Times New Roman" w:hAnsi="Times New Roman" w:cs="Times New Roman"/>
                <w:b/>
                <w:bCs/>
                <w:sz w:val="24"/>
                <w:szCs w:val="24"/>
              </w:rPr>
              <w:t>Quantidade</w:t>
            </w:r>
          </w:p>
        </w:tc>
      </w:tr>
      <w:tr w:rsidR="00304D28" w:rsidRPr="00E35794" w14:paraId="4F0BEA4A" w14:textId="77777777" w:rsidTr="00304D28">
        <w:trPr>
          <w:trHeight w:val="306"/>
        </w:trPr>
        <w:tc>
          <w:tcPr>
            <w:tcW w:w="696" w:type="dxa"/>
            <w:vMerge/>
            <w:shd w:val="clear" w:color="auto" w:fill="C2D69B" w:themeFill="accent3" w:themeFillTint="99"/>
          </w:tcPr>
          <w:p w14:paraId="689DFEB2" w14:textId="77777777" w:rsidR="00304D28" w:rsidRPr="00E35794" w:rsidRDefault="00304D28" w:rsidP="00542614">
            <w:pPr>
              <w:jc w:val="center"/>
              <w:rPr>
                <w:rFonts w:ascii="Times New Roman" w:hAnsi="Times New Roman" w:cs="Times New Roman"/>
                <w:b/>
                <w:bCs/>
                <w:sz w:val="24"/>
                <w:szCs w:val="24"/>
              </w:rPr>
            </w:pPr>
          </w:p>
        </w:tc>
        <w:tc>
          <w:tcPr>
            <w:tcW w:w="7067" w:type="dxa"/>
            <w:vMerge/>
            <w:shd w:val="clear" w:color="auto" w:fill="C2D69B" w:themeFill="accent3" w:themeFillTint="99"/>
          </w:tcPr>
          <w:p w14:paraId="1040D4C0" w14:textId="77777777" w:rsidR="00304D28" w:rsidRPr="00E35794" w:rsidRDefault="00304D28" w:rsidP="00542614">
            <w:pPr>
              <w:jc w:val="center"/>
              <w:rPr>
                <w:rFonts w:ascii="Times New Roman" w:hAnsi="Times New Roman" w:cs="Times New Roman"/>
                <w:b/>
                <w:bCs/>
                <w:sz w:val="24"/>
                <w:szCs w:val="24"/>
              </w:rPr>
            </w:pPr>
          </w:p>
        </w:tc>
        <w:tc>
          <w:tcPr>
            <w:tcW w:w="1083" w:type="dxa"/>
            <w:vMerge/>
            <w:shd w:val="clear" w:color="auto" w:fill="C2D69B" w:themeFill="accent3" w:themeFillTint="99"/>
          </w:tcPr>
          <w:p w14:paraId="222E8B50" w14:textId="77777777" w:rsidR="00304D28" w:rsidRPr="00E35794" w:rsidRDefault="00304D28" w:rsidP="00542614">
            <w:pPr>
              <w:jc w:val="center"/>
              <w:rPr>
                <w:rFonts w:ascii="Times New Roman" w:hAnsi="Times New Roman" w:cs="Times New Roman"/>
                <w:b/>
                <w:bCs/>
                <w:sz w:val="24"/>
                <w:szCs w:val="24"/>
              </w:rPr>
            </w:pPr>
          </w:p>
        </w:tc>
        <w:tc>
          <w:tcPr>
            <w:tcW w:w="1430" w:type="dxa"/>
            <w:vMerge/>
            <w:shd w:val="clear" w:color="auto" w:fill="C2D69B" w:themeFill="accent3" w:themeFillTint="99"/>
          </w:tcPr>
          <w:p w14:paraId="6EA3536D" w14:textId="77777777" w:rsidR="00304D28" w:rsidRPr="00E35794" w:rsidRDefault="00304D28" w:rsidP="00542614">
            <w:pPr>
              <w:jc w:val="center"/>
              <w:rPr>
                <w:rFonts w:ascii="Times New Roman" w:hAnsi="Times New Roman" w:cs="Times New Roman"/>
                <w:b/>
                <w:bCs/>
                <w:sz w:val="24"/>
                <w:szCs w:val="24"/>
              </w:rPr>
            </w:pPr>
          </w:p>
        </w:tc>
      </w:tr>
      <w:tr w:rsidR="005C3365" w:rsidRPr="00E35794" w14:paraId="785E8861" w14:textId="77777777" w:rsidTr="00304D28">
        <w:trPr>
          <w:trHeight w:val="257"/>
        </w:trPr>
        <w:tc>
          <w:tcPr>
            <w:tcW w:w="696" w:type="dxa"/>
            <w:shd w:val="clear" w:color="auto" w:fill="FFFFFF" w:themeFill="background1"/>
            <w:vAlign w:val="center"/>
          </w:tcPr>
          <w:p w14:paraId="17280801"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w:t>
            </w:r>
          </w:p>
        </w:tc>
        <w:tc>
          <w:tcPr>
            <w:tcW w:w="7067" w:type="dxa"/>
            <w:shd w:val="clear" w:color="auto" w:fill="FFFFFF" w:themeFill="background1"/>
          </w:tcPr>
          <w:p w14:paraId="75C7D026"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ABACATE: </w:t>
            </w:r>
            <w:r w:rsidRPr="00E35794">
              <w:rPr>
                <w:rFonts w:ascii="Times New Roman" w:hAnsi="Times New Roman" w:cs="Times New Roman"/>
                <w:sz w:val="24"/>
                <w:szCs w:val="24"/>
              </w:rPr>
              <w:t xml:space="preserve">De 1ª qualidade, in natura, tamanho médio a grande, com polpa firme e intacta, casca firme,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shd w:val="clear" w:color="auto" w:fill="FFFFFF" w:themeFill="background1"/>
            <w:vAlign w:val="center"/>
          </w:tcPr>
          <w:p w14:paraId="0D892E14"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shd w:val="clear" w:color="auto" w:fill="FFFFFF" w:themeFill="background1"/>
            <w:vAlign w:val="center"/>
          </w:tcPr>
          <w:p w14:paraId="62B97ADF" w14:textId="558257E5"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3.176</w:t>
            </w:r>
          </w:p>
        </w:tc>
      </w:tr>
      <w:tr w:rsidR="005C3365" w:rsidRPr="00E35794" w14:paraId="0AA91BB3" w14:textId="77777777" w:rsidTr="00304D28">
        <w:trPr>
          <w:trHeight w:val="247"/>
        </w:trPr>
        <w:tc>
          <w:tcPr>
            <w:tcW w:w="696" w:type="dxa"/>
            <w:vAlign w:val="center"/>
          </w:tcPr>
          <w:p w14:paraId="5DA2E693"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w:t>
            </w:r>
          </w:p>
        </w:tc>
        <w:tc>
          <w:tcPr>
            <w:tcW w:w="7067" w:type="dxa"/>
          </w:tcPr>
          <w:p w14:paraId="4D7480A0"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ABACAXI: </w:t>
            </w:r>
            <w:r w:rsidRPr="00E35794">
              <w:rPr>
                <w:rFonts w:ascii="Times New Roman" w:hAnsi="Times New Roman" w:cs="Times New Roman"/>
                <w:sz w:val="24"/>
                <w:szCs w:val="24"/>
              </w:rPr>
              <w:t xml:space="preserve">De 1ª qualidade, in natura, aspecto globoso, tamanho médio a grande, com polpa firme e intacta, casca firme,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09775132"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4172A130" w14:textId="458AEB64"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5.323</w:t>
            </w:r>
          </w:p>
        </w:tc>
      </w:tr>
      <w:tr w:rsidR="005C3365" w:rsidRPr="00E35794" w14:paraId="236DDA50" w14:textId="77777777" w:rsidTr="00304D28">
        <w:trPr>
          <w:trHeight w:val="247"/>
        </w:trPr>
        <w:tc>
          <w:tcPr>
            <w:tcW w:w="696" w:type="dxa"/>
            <w:vAlign w:val="center"/>
          </w:tcPr>
          <w:p w14:paraId="14986923"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3</w:t>
            </w:r>
          </w:p>
        </w:tc>
        <w:tc>
          <w:tcPr>
            <w:tcW w:w="7067" w:type="dxa"/>
          </w:tcPr>
          <w:p w14:paraId="360625A7"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ALFACE: </w:t>
            </w:r>
            <w:r w:rsidRPr="00E35794">
              <w:rPr>
                <w:rFonts w:ascii="Times New Roman" w:hAnsi="Times New Roman" w:cs="Times New Roman"/>
                <w:sz w:val="24"/>
                <w:szCs w:val="24"/>
              </w:rPr>
              <w:t xml:space="preserve">De 1ª qualidade, in natura, folhas firmes, viçosas, de cor verde brilhante, livre de sujidades, parasitas e larvas, tamanho e coloração uniformes, devendo ser bem desenvolvida e intacta. Não deverão, bem como, estar golpeadas e danificadas por quaisquer lesões de origem física mecânica ou biológica que afetam sua aparência.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 contendo em média 250g.</w:t>
            </w:r>
          </w:p>
        </w:tc>
        <w:tc>
          <w:tcPr>
            <w:tcW w:w="1083" w:type="dxa"/>
            <w:vAlign w:val="center"/>
          </w:tcPr>
          <w:p w14:paraId="24DF4B84"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2560C43F" w14:textId="170C4733"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976</w:t>
            </w:r>
          </w:p>
        </w:tc>
      </w:tr>
      <w:tr w:rsidR="005C3365" w:rsidRPr="00E35794" w14:paraId="64DCCEC2" w14:textId="77777777" w:rsidTr="00304D28">
        <w:trPr>
          <w:trHeight w:val="247"/>
        </w:trPr>
        <w:tc>
          <w:tcPr>
            <w:tcW w:w="696" w:type="dxa"/>
            <w:vAlign w:val="center"/>
          </w:tcPr>
          <w:p w14:paraId="485CF9D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4</w:t>
            </w:r>
          </w:p>
        </w:tc>
        <w:tc>
          <w:tcPr>
            <w:tcW w:w="7067" w:type="dxa"/>
          </w:tcPr>
          <w:p w14:paraId="31E99196"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BANANA MAÇÃ OU PRATA: </w:t>
            </w:r>
            <w:r w:rsidRPr="00E35794">
              <w:rPr>
                <w:rFonts w:ascii="Times New Roman" w:hAnsi="Times New Roman" w:cs="Times New Roman"/>
                <w:sz w:val="24"/>
                <w:szCs w:val="24"/>
              </w:rPr>
              <w:t xml:space="preserve">Casca íntegra, sem fungo e machucados, isenta de sujidades e objetos estranhos, de 1ª qualidade, regional, in natura, própria ao consumo humano, com polpa firme e intacta, devendo ser bem desenvolvida, sem danos físicos e mecânicos do manuseio e transporte, acondicionados em pencas. Apresentando grau de maturação que permita suportar a manipulação, o transporte e a conservação em condições adequadas ao consumo. Frutas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6882F138"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026CE75C" w14:textId="17873AF0"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9.570</w:t>
            </w:r>
          </w:p>
        </w:tc>
      </w:tr>
      <w:tr w:rsidR="005C3365" w:rsidRPr="00E35794" w14:paraId="7445178E" w14:textId="77777777" w:rsidTr="00304D28">
        <w:trPr>
          <w:trHeight w:val="247"/>
        </w:trPr>
        <w:tc>
          <w:tcPr>
            <w:tcW w:w="696" w:type="dxa"/>
            <w:vAlign w:val="center"/>
          </w:tcPr>
          <w:p w14:paraId="05F4E41D"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5</w:t>
            </w:r>
          </w:p>
        </w:tc>
        <w:tc>
          <w:tcPr>
            <w:tcW w:w="7067" w:type="dxa"/>
          </w:tcPr>
          <w:p w14:paraId="1EDFD4C6"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BANANA PACOVÃ: </w:t>
            </w:r>
            <w:r w:rsidRPr="00E35794">
              <w:rPr>
                <w:rFonts w:ascii="Times New Roman" w:hAnsi="Times New Roman" w:cs="Times New Roman"/>
                <w:sz w:val="24"/>
                <w:szCs w:val="24"/>
              </w:rPr>
              <w:t xml:space="preserve">Casca íntegra, sem fungo e machucados, isenta de sujidades e objetos estranhos, de 1ª qualidade, regional, in natura, própria ao consumo humano, com polpa firme e intacta, devendo ser bem desenvolvida, sem danos físicos e mecânicos do manuseio e transporte, acondicionados em pencas. Apresentando grau de maturação que permita suportar a manipulação, o transporte e a </w:t>
            </w:r>
            <w:r w:rsidRPr="00E35794">
              <w:rPr>
                <w:rFonts w:ascii="Times New Roman" w:hAnsi="Times New Roman" w:cs="Times New Roman"/>
                <w:sz w:val="24"/>
                <w:szCs w:val="24"/>
              </w:rPr>
              <w:lastRenderedPageBreak/>
              <w:t xml:space="preserve">conservação em condições adequadas ao consumo. Frutas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0BF2782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30" w:type="dxa"/>
            <w:vAlign w:val="center"/>
          </w:tcPr>
          <w:p w14:paraId="6FF89AA1" w14:textId="4950DFF7"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9.470</w:t>
            </w:r>
          </w:p>
        </w:tc>
      </w:tr>
      <w:tr w:rsidR="005C3365" w:rsidRPr="00E35794" w14:paraId="48B0DF84" w14:textId="77777777" w:rsidTr="00304D28">
        <w:trPr>
          <w:trHeight w:val="247"/>
        </w:trPr>
        <w:tc>
          <w:tcPr>
            <w:tcW w:w="696" w:type="dxa"/>
            <w:vAlign w:val="center"/>
          </w:tcPr>
          <w:p w14:paraId="19A5952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6</w:t>
            </w:r>
          </w:p>
        </w:tc>
        <w:tc>
          <w:tcPr>
            <w:tcW w:w="7067" w:type="dxa"/>
          </w:tcPr>
          <w:p w14:paraId="0057C8AC"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BATATA:  </w:t>
            </w:r>
            <w:r w:rsidRPr="00E35794">
              <w:rPr>
                <w:rFonts w:ascii="Times New Roman" w:hAnsi="Times New Roman" w:cs="Times New Roman"/>
                <w:sz w:val="24"/>
                <w:szCs w:val="24"/>
              </w:rPr>
              <w:t xml:space="preserve">De 1ª qualidade, “in natura”, tamanho e coloração uniforme, polpa firme, livre de sujidades, parasitas, larvas, resíduo de fertilizante. Deverá estar em perfeito estado para consumo, sem defeitos graves como podridão, amassado, murcho, deformado, descolorado, queimado de sol, com manchas, rachaduras, injurias por pragas ou doenças.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p>
        </w:tc>
        <w:tc>
          <w:tcPr>
            <w:tcW w:w="1083" w:type="dxa"/>
            <w:vAlign w:val="center"/>
          </w:tcPr>
          <w:p w14:paraId="42BA173F"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781A9E88" w14:textId="09A30D8B"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7.056</w:t>
            </w:r>
          </w:p>
        </w:tc>
      </w:tr>
      <w:tr w:rsidR="005C3365" w:rsidRPr="00E35794" w14:paraId="29A2986A" w14:textId="77777777" w:rsidTr="00304D28">
        <w:trPr>
          <w:trHeight w:val="247"/>
        </w:trPr>
        <w:tc>
          <w:tcPr>
            <w:tcW w:w="696" w:type="dxa"/>
            <w:vAlign w:val="center"/>
          </w:tcPr>
          <w:p w14:paraId="447BA8D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7</w:t>
            </w:r>
          </w:p>
        </w:tc>
        <w:tc>
          <w:tcPr>
            <w:tcW w:w="7067" w:type="dxa"/>
          </w:tcPr>
          <w:p w14:paraId="57090A6F"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BATATA CARÁ:</w:t>
            </w:r>
            <w:r w:rsidRPr="00E35794">
              <w:rPr>
                <w:rFonts w:ascii="Times New Roman" w:hAnsi="Times New Roman" w:cs="Times New Roman"/>
                <w:sz w:val="24"/>
                <w:szCs w:val="24"/>
              </w:rPr>
              <w:t xml:space="preserve"> Graúda selecionada, in natura, livre de fungos, sem indícios de germinação, o produto deverá apresentar consistência firme, não deverá apresentar perfurações, coloração não característica, machucados. Unidade de fornecimento: em Kg. Produto próprio para o consumo humano. Reposição do produto em casos de inconformidades.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p>
        </w:tc>
        <w:tc>
          <w:tcPr>
            <w:tcW w:w="1083" w:type="dxa"/>
            <w:vAlign w:val="center"/>
          </w:tcPr>
          <w:p w14:paraId="10E2255C"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4EBFF684" w14:textId="13423691"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4.520</w:t>
            </w:r>
          </w:p>
        </w:tc>
      </w:tr>
      <w:tr w:rsidR="005C3365" w:rsidRPr="00E35794" w14:paraId="0D1495C6" w14:textId="77777777" w:rsidTr="00304D28">
        <w:trPr>
          <w:trHeight w:val="247"/>
        </w:trPr>
        <w:tc>
          <w:tcPr>
            <w:tcW w:w="696" w:type="dxa"/>
            <w:vAlign w:val="center"/>
          </w:tcPr>
          <w:p w14:paraId="5DBDD0E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8</w:t>
            </w:r>
          </w:p>
        </w:tc>
        <w:tc>
          <w:tcPr>
            <w:tcW w:w="7067" w:type="dxa"/>
          </w:tcPr>
          <w:p w14:paraId="5604292D" w14:textId="77777777" w:rsidR="005C3365" w:rsidRPr="00E35794" w:rsidRDefault="005C3365" w:rsidP="005C3365">
            <w:pPr>
              <w:jc w:val="both"/>
              <w:rPr>
                <w:rFonts w:ascii="Times New Roman" w:hAnsi="Times New Roman" w:cs="Times New Roman"/>
                <w:sz w:val="24"/>
                <w:szCs w:val="24"/>
              </w:rPr>
            </w:pPr>
            <w:r>
              <w:rPr>
                <w:rFonts w:ascii="Times New Roman" w:hAnsi="Times New Roman" w:cs="Times New Roman"/>
                <w:b/>
                <w:sz w:val="24"/>
                <w:szCs w:val="24"/>
              </w:rPr>
              <w:t xml:space="preserve">CEBOLA </w:t>
            </w:r>
            <w:r w:rsidRPr="00E35794">
              <w:rPr>
                <w:rFonts w:ascii="Times New Roman" w:hAnsi="Times New Roman" w:cs="Times New Roman"/>
                <w:b/>
                <w:sz w:val="24"/>
                <w:szCs w:val="24"/>
              </w:rPr>
              <w:t xml:space="preserve">DE CABEÇA: </w:t>
            </w:r>
            <w:r w:rsidRPr="00E35794">
              <w:rPr>
                <w:rFonts w:ascii="Times New Roman" w:hAnsi="Times New Roman" w:cs="Times New Roman"/>
                <w:sz w:val="24"/>
                <w:szCs w:val="24"/>
              </w:rPr>
              <w:t xml:space="preserve">De 1ª qualidade, regional, in natura, com casca firme que esteja protegendo as camadas, livres de odor e fungos, não deverão, bem como, estar golpeadas e danificadas por quaisquer lesões de origem física, mecânica ou biológica que afetam sua aparência, livre de sujidades, parasitas e larvas. </w:t>
            </w:r>
            <w:r w:rsidRPr="00E35794">
              <w:rPr>
                <w:rFonts w:ascii="Times New Roman" w:hAnsi="Times New Roman" w:cs="Times New Roman"/>
                <w:b/>
                <w:sz w:val="24"/>
                <w:szCs w:val="24"/>
              </w:rPr>
              <w:t>De colheita recente.</w:t>
            </w:r>
          </w:p>
        </w:tc>
        <w:tc>
          <w:tcPr>
            <w:tcW w:w="1083" w:type="dxa"/>
            <w:vAlign w:val="center"/>
          </w:tcPr>
          <w:p w14:paraId="78AC757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0B23596F" w14:textId="5D89886D"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1.442</w:t>
            </w:r>
          </w:p>
        </w:tc>
      </w:tr>
      <w:tr w:rsidR="005C3365" w:rsidRPr="00E35794" w14:paraId="67F6D015" w14:textId="77777777" w:rsidTr="00304D28">
        <w:trPr>
          <w:trHeight w:val="247"/>
        </w:trPr>
        <w:tc>
          <w:tcPr>
            <w:tcW w:w="696" w:type="dxa"/>
            <w:vAlign w:val="center"/>
          </w:tcPr>
          <w:p w14:paraId="69C27F4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9</w:t>
            </w:r>
          </w:p>
        </w:tc>
        <w:tc>
          <w:tcPr>
            <w:tcW w:w="7067" w:type="dxa"/>
          </w:tcPr>
          <w:p w14:paraId="6599C964" w14:textId="77777777" w:rsidR="005C3365" w:rsidRPr="00E35794" w:rsidRDefault="005C3365" w:rsidP="005C3365">
            <w:pPr>
              <w:jc w:val="both"/>
              <w:rPr>
                <w:rFonts w:ascii="Times New Roman" w:hAnsi="Times New Roman" w:cs="Times New Roman"/>
                <w:b/>
                <w:sz w:val="24"/>
                <w:szCs w:val="24"/>
              </w:rPr>
            </w:pPr>
            <w:r w:rsidRPr="00E35794">
              <w:rPr>
                <w:rFonts w:ascii="Times New Roman" w:hAnsi="Times New Roman" w:cs="Times New Roman"/>
                <w:b/>
                <w:sz w:val="24"/>
                <w:szCs w:val="24"/>
              </w:rPr>
              <w:t xml:space="preserve">CENOURA: </w:t>
            </w:r>
            <w:r w:rsidRPr="00E35794">
              <w:rPr>
                <w:rFonts w:ascii="Times New Roman" w:hAnsi="Times New Roman" w:cs="Times New Roman"/>
                <w:sz w:val="24"/>
                <w:szCs w:val="24"/>
              </w:rPr>
              <w:t xml:space="preserve"> de 1ªqualidade, in natura, tamanho e coloração uniforme, polpa firme, livre de sujidades, parasitas, larvas, resíduo de fertilizante. Deverá estarem perfeito estado para consumo, sem defeitos graves como podridão, amassado, murcho, deformado, descolorado, queimado de sol, com manchas, rachaduras, injúrias por pragas ou doenças.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xml:space="preserve"> Embalada em sacos de polietileno, transparentes, atóxico intacto. Com tamanho de 12 a 15cm.</w:t>
            </w:r>
          </w:p>
        </w:tc>
        <w:tc>
          <w:tcPr>
            <w:tcW w:w="1083" w:type="dxa"/>
            <w:vAlign w:val="center"/>
          </w:tcPr>
          <w:p w14:paraId="57CFF22B" w14:textId="2C414DCB" w:rsidR="005C3365" w:rsidRPr="00E35794" w:rsidRDefault="005C3365" w:rsidP="005C3365">
            <w:pPr>
              <w:jc w:val="center"/>
              <w:rPr>
                <w:rFonts w:ascii="Times New Roman" w:hAnsi="Times New Roman" w:cs="Times New Roman"/>
                <w:sz w:val="24"/>
                <w:szCs w:val="24"/>
              </w:rPr>
            </w:pPr>
            <w:r>
              <w:rPr>
                <w:rFonts w:ascii="Times New Roman" w:hAnsi="Times New Roman" w:cs="Times New Roman"/>
                <w:sz w:val="24"/>
                <w:szCs w:val="24"/>
              </w:rPr>
              <w:t>Kg</w:t>
            </w:r>
          </w:p>
        </w:tc>
        <w:tc>
          <w:tcPr>
            <w:tcW w:w="1430" w:type="dxa"/>
            <w:vAlign w:val="center"/>
          </w:tcPr>
          <w:p w14:paraId="5F8A4A97" w14:textId="3CE46C0C"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6.324</w:t>
            </w:r>
          </w:p>
        </w:tc>
      </w:tr>
      <w:tr w:rsidR="005C3365" w:rsidRPr="00E35794" w14:paraId="78367437" w14:textId="77777777" w:rsidTr="00304D28">
        <w:trPr>
          <w:trHeight w:val="247"/>
        </w:trPr>
        <w:tc>
          <w:tcPr>
            <w:tcW w:w="696" w:type="dxa"/>
            <w:vAlign w:val="center"/>
          </w:tcPr>
          <w:p w14:paraId="0299AC18"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10</w:t>
            </w:r>
          </w:p>
        </w:tc>
        <w:tc>
          <w:tcPr>
            <w:tcW w:w="7067" w:type="dxa"/>
          </w:tcPr>
          <w:p w14:paraId="5C6BCEDD" w14:textId="77777777" w:rsidR="005C3365" w:rsidRPr="00E35794" w:rsidRDefault="005C3365" w:rsidP="005C3365">
            <w:pPr>
              <w:jc w:val="both"/>
              <w:rPr>
                <w:rFonts w:ascii="Times New Roman" w:hAnsi="Times New Roman" w:cs="Times New Roman"/>
                <w:sz w:val="24"/>
                <w:szCs w:val="24"/>
              </w:rPr>
            </w:pPr>
            <w:r>
              <w:rPr>
                <w:rFonts w:ascii="Times New Roman" w:hAnsi="Times New Roman" w:cs="Times New Roman"/>
                <w:b/>
                <w:sz w:val="24"/>
                <w:szCs w:val="24"/>
              </w:rPr>
              <w:t xml:space="preserve">CHEIRO VERDE </w:t>
            </w:r>
            <w:r w:rsidRPr="00E35794">
              <w:rPr>
                <w:rFonts w:ascii="Times New Roman" w:hAnsi="Times New Roman" w:cs="Times New Roman"/>
                <w:b/>
                <w:sz w:val="24"/>
                <w:szCs w:val="24"/>
              </w:rPr>
              <w:t xml:space="preserve">(composto por cebolinha de palha e coentro): </w:t>
            </w:r>
            <w:r w:rsidRPr="00E35794">
              <w:rPr>
                <w:rFonts w:ascii="Times New Roman" w:hAnsi="Times New Roman" w:cs="Times New Roman"/>
                <w:sz w:val="24"/>
                <w:szCs w:val="24"/>
              </w:rPr>
              <w:t xml:space="preserve">De 1ª qualidade, regional, in natura, apresentando grau de maturação tal que lhe permita suportar a manipulação, o transporte e a conservação em condições adequadas ao consumo. Com folhas firmes, viçosas, de cor verde brilhante, com coloração e tamanho uniformes e típicos da variedade, livre de sujidades, parasitas e larvas aderentes à superfície.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w:t>
            </w:r>
          </w:p>
        </w:tc>
        <w:tc>
          <w:tcPr>
            <w:tcW w:w="1083" w:type="dxa"/>
            <w:vAlign w:val="center"/>
          </w:tcPr>
          <w:p w14:paraId="2EEBCC54" w14:textId="0220E5DC" w:rsidR="005C3365" w:rsidRPr="00E35794" w:rsidRDefault="00426699" w:rsidP="005C3365">
            <w:pPr>
              <w:jc w:val="center"/>
              <w:rPr>
                <w:rFonts w:ascii="Times New Roman" w:hAnsi="Times New Roman" w:cs="Times New Roman"/>
                <w:sz w:val="24"/>
                <w:szCs w:val="24"/>
              </w:rPr>
            </w:pPr>
            <w:r>
              <w:rPr>
                <w:rFonts w:ascii="Times New Roman" w:hAnsi="Times New Roman" w:cs="Times New Roman"/>
                <w:sz w:val="24"/>
                <w:szCs w:val="24"/>
              </w:rPr>
              <w:t>Maço</w:t>
            </w:r>
          </w:p>
        </w:tc>
        <w:tc>
          <w:tcPr>
            <w:tcW w:w="1430" w:type="dxa"/>
            <w:vAlign w:val="center"/>
          </w:tcPr>
          <w:p w14:paraId="270A8D68" w14:textId="24954DC6"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920</w:t>
            </w:r>
          </w:p>
        </w:tc>
      </w:tr>
      <w:tr w:rsidR="005C3365" w:rsidRPr="00E35794" w14:paraId="336E5E27" w14:textId="77777777" w:rsidTr="00304D28">
        <w:trPr>
          <w:trHeight w:val="247"/>
        </w:trPr>
        <w:tc>
          <w:tcPr>
            <w:tcW w:w="696" w:type="dxa"/>
            <w:vAlign w:val="center"/>
          </w:tcPr>
          <w:p w14:paraId="5C154928"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11</w:t>
            </w:r>
          </w:p>
        </w:tc>
        <w:tc>
          <w:tcPr>
            <w:tcW w:w="7067" w:type="dxa"/>
          </w:tcPr>
          <w:p w14:paraId="37A46204"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COUVE: </w:t>
            </w:r>
            <w:r w:rsidRPr="00E35794">
              <w:rPr>
                <w:rFonts w:ascii="Times New Roman" w:hAnsi="Times New Roman" w:cs="Times New Roman"/>
                <w:sz w:val="24"/>
                <w:szCs w:val="24"/>
              </w:rPr>
              <w:t xml:space="preserve">De 1ª qualidade, in natura, folhas grandes, firmes, de cor verde brilhante, tamanho e coloração uniformes, devendo ser bem desenvolvida e intacta, livre de sujidades, parasitas e larvas. Não deverão, bem como, estar golpeadas e danificadas por quaisquer lesões de origem física mecânica ou biológica que afetam sua aparência.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 contendo em média 250g.</w:t>
            </w:r>
          </w:p>
        </w:tc>
        <w:tc>
          <w:tcPr>
            <w:tcW w:w="1083" w:type="dxa"/>
            <w:vAlign w:val="center"/>
          </w:tcPr>
          <w:p w14:paraId="38510F2B"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18BFA4B0" w14:textId="2ED7A3F7"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825</w:t>
            </w:r>
          </w:p>
        </w:tc>
      </w:tr>
      <w:tr w:rsidR="005C3365" w:rsidRPr="00E35794" w14:paraId="4822D11F" w14:textId="77777777" w:rsidTr="00304D28">
        <w:trPr>
          <w:trHeight w:val="247"/>
        </w:trPr>
        <w:tc>
          <w:tcPr>
            <w:tcW w:w="696" w:type="dxa"/>
            <w:vAlign w:val="center"/>
          </w:tcPr>
          <w:p w14:paraId="2C1EE01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12</w:t>
            </w:r>
          </w:p>
        </w:tc>
        <w:tc>
          <w:tcPr>
            <w:tcW w:w="7067" w:type="dxa"/>
          </w:tcPr>
          <w:p w14:paraId="3788086F"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JERIMUM (</w:t>
            </w:r>
            <w:proofErr w:type="spellStart"/>
            <w:r w:rsidRPr="00E35794">
              <w:rPr>
                <w:rFonts w:ascii="Times New Roman" w:hAnsi="Times New Roman" w:cs="Times New Roman"/>
                <w:b/>
                <w:sz w:val="24"/>
                <w:szCs w:val="24"/>
              </w:rPr>
              <w:t>caboquinho</w:t>
            </w:r>
            <w:proofErr w:type="spellEnd"/>
            <w:r w:rsidRPr="00E35794">
              <w:rPr>
                <w:rFonts w:ascii="Times New Roman" w:hAnsi="Times New Roman" w:cs="Times New Roman"/>
                <w:b/>
                <w:sz w:val="24"/>
                <w:szCs w:val="24"/>
              </w:rPr>
              <w:t xml:space="preserve">): </w:t>
            </w:r>
            <w:r w:rsidRPr="00E35794">
              <w:rPr>
                <w:rFonts w:ascii="Times New Roman" w:hAnsi="Times New Roman" w:cs="Times New Roman"/>
                <w:sz w:val="24"/>
                <w:szCs w:val="24"/>
              </w:rPr>
              <w:t xml:space="preserve">De 1ª qualidade, in natura, do tipo </w:t>
            </w:r>
            <w:proofErr w:type="spellStart"/>
            <w:r w:rsidRPr="00E35794">
              <w:rPr>
                <w:rFonts w:ascii="Times New Roman" w:hAnsi="Times New Roman" w:cs="Times New Roman"/>
                <w:sz w:val="24"/>
                <w:szCs w:val="24"/>
              </w:rPr>
              <w:t>caboquinho</w:t>
            </w:r>
            <w:proofErr w:type="spellEnd"/>
            <w:r w:rsidRPr="00E35794">
              <w:rPr>
                <w:rFonts w:ascii="Times New Roman" w:hAnsi="Times New Roman" w:cs="Times New Roman"/>
                <w:sz w:val="24"/>
                <w:szCs w:val="24"/>
              </w:rPr>
              <w:t xml:space="preserve"> (regionalmente conhecido para as preparações de comida cozidas e caldos), de tamanho médio a grande, apresentando grau de maturação tal que lhe permita suportar a manipulação, o transporte e a conservação em condições adequadas ao consumo. Com ausência de sujidades, parasitas, larvas, odor estranhos, não deverão, bem como, </w:t>
            </w:r>
            <w:r w:rsidRPr="00E35794">
              <w:rPr>
                <w:rFonts w:ascii="Times New Roman" w:hAnsi="Times New Roman" w:cs="Times New Roman"/>
                <w:sz w:val="24"/>
                <w:szCs w:val="24"/>
              </w:rPr>
              <w:lastRenderedPageBreak/>
              <w:t xml:space="preserve">estar golpeados e danificados por quaisquer lesões de origem física mecânica ou biológica que afetam sua aparência.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78B84CA2"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30" w:type="dxa"/>
            <w:vAlign w:val="center"/>
          </w:tcPr>
          <w:p w14:paraId="5160D98A" w14:textId="784152E7"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sz w:val="24"/>
                <w:szCs w:val="24"/>
              </w:rPr>
              <w:t>1.674</w:t>
            </w:r>
          </w:p>
        </w:tc>
      </w:tr>
      <w:tr w:rsidR="005C3365" w:rsidRPr="00E35794" w14:paraId="1B61450A" w14:textId="77777777" w:rsidTr="00304D28">
        <w:trPr>
          <w:trHeight w:val="247"/>
        </w:trPr>
        <w:tc>
          <w:tcPr>
            <w:tcW w:w="696" w:type="dxa"/>
            <w:vAlign w:val="center"/>
          </w:tcPr>
          <w:p w14:paraId="7ABD7743"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13</w:t>
            </w:r>
          </w:p>
        </w:tc>
        <w:tc>
          <w:tcPr>
            <w:tcW w:w="7067" w:type="dxa"/>
          </w:tcPr>
          <w:p w14:paraId="51953FD9"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LARANJA:</w:t>
            </w:r>
            <w:r w:rsidRPr="00E35794">
              <w:rPr>
                <w:rFonts w:ascii="Times New Roman" w:hAnsi="Times New Roman" w:cs="Times New Roman"/>
                <w:sz w:val="24"/>
                <w:szCs w:val="24"/>
              </w:rPr>
              <w:t xml:space="preserve"> De 1ª qualidade, in natura, aspecto globoso, tamanho médio a grande, com polpa firme e intacta, casca firme, viçosa e livre de odor estranho e fungo,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65BF4112"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75303630" w14:textId="5C3B6652"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2.713</w:t>
            </w:r>
          </w:p>
        </w:tc>
      </w:tr>
      <w:tr w:rsidR="005C3365" w:rsidRPr="00E35794" w14:paraId="62313F14" w14:textId="77777777" w:rsidTr="00304D28">
        <w:trPr>
          <w:trHeight w:val="247"/>
        </w:trPr>
        <w:tc>
          <w:tcPr>
            <w:tcW w:w="696" w:type="dxa"/>
            <w:vAlign w:val="center"/>
          </w:tcPr>
          <w:p w14:paraId="7DA263E0"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14</w:t>
            </w:r>
          </w:p>
        </w:tc>
        <w:tc>
          <w:tcPr>
            <w:tcW w:w="7067" w:type="dxa"/>
          </w:tcPr>
          <w:p w14:paraId="59DE8102"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LIMÃO REGIONAL:</w:t>
            </w:r>
            <w:r w:rsidRPr="00E35794">
              <w:rPr>
                <w:rFonts w:ascii="Times New Roman" w:hAnsi="Times New Roman" w:cs="Times New Roman"/>
                <w:sz w:val="24"/>
                <w:szCs w:val="24"/>
              </w:rPr>
              <w:t xml:space="preserve"> De 1ª qualidade, in natura, aspecto globoso, tamanho médio a grande, com polpa firme e intacta, casca firme, viçosa e livre de odor estranho e fungo,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480814A6"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790D05DC" w14:textId="122C8854"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1.202</w:t>
            </w:r>
          </w:p>
        </w:tc>
      </w:tr>
      <w:tr w:rsidR="005C3365" w:rsidRPr="00E35794" w14:paraId="0F325C72" w14:textId="77777777" w:rsidTr="00304D28">
        <w:trPr>
          <w:trHeight w:val="247"/>
        </w:trPr>
        <w:tc>
          <w:tcPr>
            <w:tcW w:w="696" w:type="dxa"/>
            <w:vAlign w:val="center"/>
          </w:tcPr>
          <w:p w14:paraId="164DBECE"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15</w:t>
            </w:r>
          </w:p>
        </w:tc>
        <w:tc>
          <w:tcPr>
            <w:tcW w:w="7067" w:type="dxa"/>
          </w:tcPr>
          <w:p w14:paraId="3F9DA4D3"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MACAXEIRA: </w:t>
            </w:r>
            <w:r w:rsidRPr="00E35794">
              <w:rPr>
                <w:rFonts w:ascii="Times New Roman" w:hAnsi="Times New Roman" w:cs="Times New Roman"/>
                <w:sz w:val="24"/>
                <w:szCs w:val="24"/>
              </w:rPr>
              <w:t>De 1ª qualidade,</w:t>
            </w:r>
            <w:r w:rsidRPr="00E35794">
              <w:rPr>
                <w:rFonts w:ascii="Times New Roman" w:hAnsi="Times New Roman" w:cs="Times New Roman"/>
                <w:b/>
                <w:sz w:val="24"/>
                <w:szCs w:val="24"/>
              </w:rPr>
              <w:t xml:space="preserve"> </w:t>
            </w:r>
            <w:r w:rsidRPr="00E35794">
              <w:rPr>
                <w:rFonts w:ascii="Times New Roman" w:hAnsi="Times New Roman" w:cs="Times New Roman"/>
                <w:sz w:val="24"/>
                <w:szCs w:val="24"/>
              </w:rPr>
              <w:t xml:space="preserve">in natura, inteira, tamanho média a grande, apresentando grau de maturação tal que lhe permita suportar a manipulação, o transporte e a conservação com ausência de ferimentos ou defeitos, manchas, sujidades, parasitoses, larvas, odor estranho, não deverão, bem como, estar golpeados e danificados por quaisquer lesões de origem física mecânica ou biológica que afetem sua aparência.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1DC91124"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45A3476D" w14:textId="54269175"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5.985</w:t>
            </w:r>
          </w:p>
        </w:tc>
      </w:tr>
      <w:tr w:rsidR="005C3365" w:rsidRPr="00E35794" w14:paraId="05090D64" w14:textId="77777777" w:rsidTr="00304D28">
        <w:trPr>
          <w:trHeight w:val="247"/>
        </w:trPr>
        <w:tc>
          <w:tcPr>
            <w:tcW w:w="696" w:type="dxa"/>
            <w:vAlign w:val="center"/>
          </w:tcPr>
          <w:p w14:paraId="1A1141EE"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16</w:t>
            </w:r>
          </w:p>
        </w:tc>
        <w:tc>
          <w:tcPr>
            <w:tcW w:w="7067" w:type="dxa"/>
          </w:tcPr>
          <w:p w14:paraId="231B0A00"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MAMÃO: </w:t>
            </w:r>
            <w:r w:rsidRPr="00E35794">
              <w:rPr>
                <w:rFonts w:ascii="Times New Roman" w:hAnsi="Times New Roman" w:cs="Times New Roman"/>
                <w:sz w:val="24"/>
                <w:szCs w:val="24"/>
              </w:rPr>
              <w:t xml:space="preserve">De 1ª qualidade, in natura, tamanho médio a grande, com polpa firme e intacta, casca firme,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Frutas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5F5B60DD"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4F9FE756" w14:textId="34DE93CB"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4.125</w:t>
            </w:r>
          </w:p>
        </w:tc>
      </w:tr>
      <w:tr w:rsidR="005C3365" w:rsidRPr="00E35794" w14:paraId="0816A3F4" w14:textId="77777777" w:rsidTr="00304D28">
        <w:trPr>
          <w:trHeight w:val="247"/>
        </w:trPr>
        <w:tc>
          <w:tcPr>
            <w:tcW w:w="696" w:type="dxa"/>
            <w:vAlign w:val="center"/>
          </w:tcPr>
          <w:p w14:paraId="475368BB"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17</w:t>
            </w:r>
          </w:p>
        </w:tc>
        <w:tc>
          <w:tcPr>
            <w:tcW w:w="7067" w:type="dxa"/>
          </w:tcPr>
          <w:p w14:paraId="65E598A3"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MARACUJÁ: </w:t>
            </w:r>
            <w:r w:rsidRPr="00E35794">
              <w:rPr>
                <w:rFonts w:ascii="Times New Roman" w:hAnsi="Times New Roman" w:cs="Times New Roman"/>
                <w:sz w:val="24"/>
                <w:szCs w:val="24"/>
              </w:rPr>
              <w:t xml:space="preserve">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80 a 90%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341D82B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6B2CE76B" w14:textId="66ACDBD2"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2.006</w:t>
            </w:r>
          </w:p>
        </w:tc>
      </w:tr>
      <w:tr w:rsidR="005C3365" w:rsidRPr="00E35794" w14:paraId="34ACB09C" w14:textId="77777777" w:rsidTr="00304D28">
        <w:trPr>
          <w:trHeight w:val="247"/>
        </w:trPr>
        <w:tc>
          <w:tcPr>
            <w:tcW w:w="696" w:type="dxa"/>
            <w:vAlign w:val="center"/>
          </w:tcPr>
          <w:p w14:paraId="679C7F29"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18</w:t>
            </w:r>
          </w:p>
        </w:tc>
        <w:tc>
          <w:tcPr>
            <w:tcW w:w="7067" w:type="dxa"/>
          </w:tcPr>
          <w:p w14:paraId="79C73895"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MAXIXE</w:t>
            </w:r>
            <w:r w:rsidRPr="00E35794">
              <w:rPr>
                <w:rFonts w:ascii="Times New Roman" w:hAnsi="Times New Roman" w:cs="Times New Roman"/>
                <w:sz w:val="24"/>
                <w:szCs w:val="24"/>
              </w:rPr>
              <w:t xml:space="preserve">:  De 1ª qualidade, in natura, tamanho e coloração uniforme, polpa firme, livre de sujidades, parasitas, larvas, resíduo de fertilizante. Deverá estar em perfeito estado para consumo, sem sinais de amarelamento, sem defeitos graves como podridão, amassado, murcho, deformado, descolorado, queimado de sol, com manchas, rachaduras, </w:t>
            </w:r>
            <w:r w:rsidRPr="00E35794">
              <w:rPr>
                <w:rFonts w:ascii="Times New Roman" w:hAnsi="Times New Roman" w:cs="Times New Roman"/>
                <w:sz w:val="24"/>
                <w:szCs w:val="24"/>
              </w:rPr>
              <w:lastRenderedPageBreak/>
              <w:t>injúrias por pragas ou doenças.</w:t>
            </w:r>
            <w:r w:rsidRPr="00E35794">
              <w:rPr>
                <w:rFonts w:ascii="Times New Roman" w:hAnsi="Times New Roman" w:cs="Times New Roman"/>
                <w:b/>
                <w:sz w:val="24"/>
                <w:szCs w:val="24"/>
              </w:rPr>
              <w:t xml:space="preserve"> De colheita recente</w:t>
            </w:r>
            <w:r w:rsidRPr="00E35794">
              <w:rPr>
                <w:rFonts w:ascii="Times New Roman" w:hAnsi="Times New Roman" w:cs="Times New Roman"/>
                <w:sz w:val="24"/>
                <w:szCs w:val="24"/>
              </w:rPr>
              <w:t>.</w:t>
            </w:r>
          </w:p>
        </w:tc>
        <w:tc>
          <w:tcPr>
            <w:tcW w:w="1083" w:type="dxa"/>
            <w:vAlign w:val="center"/>
          </w:tcPr>
          <w:p w14:paraId="6AD2B386"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30" w:type="dxa"/>
            <w:vAlign w:val="center"/>
          </w:tcPr>
          <w:p w14:paraId="303DFE36" w14:textId="30902BB6"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996</w:t>
            </w:r>
          </w:p>
        </w:tc>
      </w:tr>
      <w:tr w:rsidR="005C3365" w:rsidRPr="00E35794" w14:paraId="1F4A87B8" w14:textId="77777777" w:rsidTr="00304D28">
        <w:trPr>
          <w:trHeight w:val="247"/>
        </w:trPr>
        <w:tc>
          <w:tcPr>
            <w:tcW w:w="696" w:type="dxa"/>
            <w:vAlign w:val="center"/>
          </w:tcPr>
          <w:p w14:paraId="60002A49"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19</w:t>
            </w:r>
          </w:p>
        </w:tc>
        <w:tc>
          <w:tcPr>
            <w:tcW w:w="7067" w:type="dxa"/>
          </w:tcPr>
          <w:p w14:paraId="016315A7"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MELANCIA: </w:t>
            </w:r>
            <w:r w:rsidRPr="00E35794">
              <w:rPr>
                <w:rFonts w:ascii="Times New Roman" w:hAnsi="Times New Roman" w:cs="Times New Roman"/>
                <w:sz w:val="24"/>
                <w:szCs w:val="24"/>
              </w:rPr>
              <w:t xml:space="preserve">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5142670E"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7B78778C" w14:textId="10EE2A19"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7.542</w:t>
            </w:r>
          </w:p>
        </w:tc>
      </w:tr>
      <w:tr w:rsidR="005C3365" w:rsidRPr="00E35794" w14:paraId="5734CAAE" w14:textId="77777777" w:rsidTr="00304D28">
        <w:trPr>
          <w:trHeight w:val="247"/>
        </w:trPr>
        <w:tc>
          <w:tcPr>
            <w:tcW w:w="696" w:type="dxa"/>
            <w:vAlign w:val="center"/>
          </w:tcPr>
          <w:p w14:paraId="0945694D"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20</w:t>
            </w:r>
          </w:p>
        </w:tc>
        <w:tc>
          <w:tcPr>
            <w:tcW w:w="7067" w:type="dxa"/>
          </w:tcPr>
          <w:p w14:paraId="46E55F14"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MILHO: </w:t>
            </w:r>
            <w:r w:rsidRPr="00E35794">
              <w:rPr>
                <w:rFonts w:ascii="Times New Roman" w:hAnsi="Times New Roman" w:cs="Times New Roman"/>
                <w:sz w:val="24"/>
                <w:szCs w:val="24"/>
              </w:rPr>
              <w:t xml:space="preserve">De 1ª qualidade, regional, in natura, tamanho médio a grande, devendo ser bem desenvolvido e maduro, livres de sujidades, parasitas e larvas. Não deverão, bem como, estar golpeadas e danificadas por quaisquer lesões de origem física ou biológica que afetam sua aparência. </w:t>
            </w:r>
            <w:r w:rsidRPr="00E35794">
              <w:rPr>
                <w:rFonts w:ascii="Times New Roman" w:hAnsi="Times New Roman" w:cs="Times New Roman"/>
                <w:b/>
                <w:sz w:val="24"/>
                <w:szCs w:val="24"/>
              </w:rPr>
              <w:t>De colheita recente.</w:t>
            </w:r>
          </w:p>
        </w:tc>
        <w:tc>
          <w:tcPr>
            <w:tcW w:w="1083" w:type="dxa"/>
            <w:vAlign w:val="center"/>
          </w:tcPr>
          <w:p w14:paraId="687D4D44"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2A0A2317" w14:textId="55A9F366"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2.013</w:t>
            </w:r>
          </w:p>
        </w:tc>
      </w:tr>
      <w:tr w:rsidR="005C3365" w:rsidRPr="00E35794" w14:paraId="0629CF98" w14:textId="77777777" w:rsidTr="00304D28">
        <w:trPr>
          <w:trHeight w:val="247"/>
        </w:trPr>
        <w:tc>
          <w:tcPr>
            <w:tcW w:w="696" w:type="dxa"/>
            <w:vAlign w:val="center"/>
          </w:tcPr>
          <w:p w14:paraId="1F504E9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21</w:t>
            </w:r>
          </w:p>
        </w:tc>
        <w:tc>
          <w:tcPr>
            <w:tcW w:w="7067" w:type="dxa"/>
          </w:tcPr>
          <w:p w14:paraId="66E4382B"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PEPINO: </w:t>
            </w:r>
            <w:r w:rsidRPr="00E35794">
              <w:rPr>
                <w:rFonts w:ascii="Times New Roman" w:hAnsi="Times New Roman" w:cs="Times New Roman"/>
                <w:sz w:val="24"/>
                <w:szCs w:val="24"/>
              </w:rPr>
              <w:t xml:space="preserve">De 1ª qualidade, regional, in natura, superfície externa firme, lisa, viçosa, com coloração e tamanho uniformes e típicos da variedade, com polpa firme e intacta, apresentando grau de maturação tal que lhe permita suportar a manipulação, o transporte e a conservação em condições adequadas ao consumo, livre de sujidades, parasitas e larvas. Não deverão, bem como, estar golpeados e danificados por quaisquer lesões de origem física mecânica ou biológica que afetam sua aparência.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5C4BBBBC"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606E0DA3" w14:textId="29D441A8"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1.685</w:t>
            </w:r>
          </w:p>
        </w:tc>
      </w:tr>
      <w:tr w:rsidR="005C3365" w:rsidRPr="00E35794" w14:paraId="6DCBC046" w14:textId="77777777" w:rsidTr="00304D28">
        <w:trPr>
          <w:trHeight w:val="247"/>
        </w:trPr>
        <w:tc>
          <w:tcPr>
            <w:tcW w:w="696" w:type="dxa"/>
            <w:vAlign w:val="center"/>
          </w:tcPr>
          <w:p w14:paraId="0D0D9EF0"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22</w:t>
            </w:r>
          </w:p>
        </w:tc>
        <w:tc>
          <w:tcPr>
            <w:tcW w:w="7067" w:type="dxa"/>
          </w:tcPr>
          <w:p w14:paraId="5E9710D0"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PIMENTÃO REGIONAL: </w:t>
            </w:r>
            <w:r w:rsidRPr="00E35794">
              <w:rPr>
                <w:rFonts w:ascii="Times New Roman" w:hAnsi="Times New Roman" w:cs="Times New Roman"/>
                <w:sz w:val="24"/>
                <w:szCs w:val="24"/>
              </w:rPr>
              <w:t xml:space="preserve">De 1ª qualidade, regional, in natura, área externa firme, viçosa, de cor brilhante, apresentando grau de maturação tal que lhe permita suportar a manipulação, o transporte e a conservação em condições adequadas ao consumo. Não deverão, bem como, estar golpeadas e danificadas por quaisquer lesões de origem física, mecânica ou biológica que afetam sua aparência,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646CDB2B"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3F20F822" w14:textId="2694FE8C"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977</w:t>
            </w:r>
          </w:p>
        </w:tc>
      </w:tr>
      <w:tr w:rsidR="005C3365" w:rsidRPr="00E35794" w14:paraId="5D518C5A" w14:textId="77777777" w:rsidTr="00304D28">
        <w:trPr>
          <w:trHeight w:val="247"/>
        </w:trPr>
        <w:tc>
          <w:tcPr>
            <w:tcW w:w="696" w:type="dxa"/>
            <w:vAlign w:val="center"/>
          </w:tcPr>
          <w:p w14:paraId="3C9C2907"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23</w:t>
            </w:r>
          </w:p>
        </w:tc>
        <w:tc>
          <w:tcPr>
            <w:tcW w:w="7067" w:type="dxa"/>
          </w:tcPr>
          <w:p w14:paraId="4DDEC516"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PUPUNHA: </w:t>
            </w:r>
            <w:r w:rsidRPr="00E35794">
              <w:rPr>
                <w:rFonts w:ascii="Times New Roman" w:hAnsi="Times New Roman" w:cs="Times New Roman"/>
                <w:sz w:val="24"/>
                <w:szCs w:val="24"/>
              </w:rPr>
              <w:t xml:space="preserve">De 1ª qualidade, in natura, aspecto globoso próprio da fruta, tamanho médio a grande, com polpa firme e intacta, casca firme, sem rachaduras, viçosa e livre de odor estranho e fungo, não deverá, bem como, estar golpeado e danificado por quaisquer lesões de origem física, mecânica ou biológica que afetam sua aparência e sabor.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763BCB22"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6EECD800" w14:textId="487C55EC"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1.030</w:t>
            </w:r>
          </w:p>
        </w:tc>
      </w:tr>
      <w:tr w:rsidR="005C3365" w:rsidRPr="00E35794" w14:paraId="52204664" w14:textId="77777777" w:rsidTr="00304D28">
        <w:trPr>
          <w:trHeight w:val="247"/>
        </w:trPr>
        <w:tc>
          <w:tcPr>
            <w:tcW w:w="696" w:type="dxa"/>
            <w:vAlign w:val="center"/>
          </w:tcPr>
          <w:p w14:paraId="1C8231F0"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24</w:t>
            </w:r>
          </w:p>
        </w:tc>
        <w:tc>
          <w:tcPr>
            <w:tcW w:w="7067" w:type="dxa"/>
          </w:tcPr>
          <w:p w14:paraId="49C2847A"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REPOLHO: </w:t>
            </w:r>
            <w:r w:rsidRPr="00E35794">
              <w:rPr>
                <w:rFonts w:ascii="Times New Roman" w:hAnsi="Times New Roman" w:cs="Times New Roman"/>
                <w:sz w:val="24"/>
                <w:szCs w:val="24"/>
              </w:rPr>
              <w:t xml:space="preserve"> Limpo, integro, fresco, ter atingido o grau de evolução completo do tamanho e o grau de maturação que lhe permita suportar a manipulação e logística até o </w:t>
            </w:r>
            <w:proofErr w:type="gramStart"/>
            <w:r w:rsidRPr="00E35794">
              <w:rPr>
                <w:rFonts w:ascii="Times New Roman" w:hAnsi="Times New Roman" w:cs="Times New Roman"/>
                <w:sz w:val="24"/>
                <w:szCs w:val="24"/>
              </w:rPr>
              <w:t>destino final</w:t>
            </w:r>
            <w:proofErr w:type="gramEnd"/>
            <w:r w:rsidRPr="00E35794">
              <w:rPr>
                <w:rFonts w:ascii="Times New Roman" w:hAnsi="Times New Roman" w:cs="Times New Roman"/>
                <w:sz w:val="24"/>
                <w:szCs w:val="24"/>
              </w:rPr>
              <w:t xml:space="preserve">. Que seja transportado em condições de higiene e conservação adequadas,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46611051"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14BBBEA8" w14:textId="452A7A50"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778</w:t>
            </w:r>
          </w:p>
        </w:tc>
      </w:tr>
      <w:tr w:rsidR="005C3365" w:rsidRPr="00E35794" w14:paraId="512C1329" w14:textId="77777777" w:rsidTr="00304D28">
        <w:trPr>
          <w:trHeight w:val="247"/>
        </w:trPr>
        <w:tc>
          <w:tcPr>
            <w:tcW w:w="696" w:type="dxa"/>
            <w:vAlign w:val="center"/>
          </w:tcPr>
          <w:p w14:paraId="3B393DB9"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25</w:t>
            </w:r>
          </w:p>
        </w:tc>
        <w:tc>
          <w:tcPr>
            <w:tcW w:w="7067" w:type="dxa"/>
          </w:tcPr>
          <w:p w14:paraId="1E01C26B"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TANGERINA: </w:t>
            </w:r>
            <w:r w:rsidRPr="00E35794">
              <w:rPr>
                <w:rFonts w:ascii="Times New Roman" w:hAnsi="Times New Roman" w:cs="Times New Roman"/>
                <w:sz w:val="24"/>
                <w:szCs w:val="24"/>
              </w:rPr>
              <w:t xml:space="preserve"> Limpa, integra, fresca, produzida e colhida na região, ter atingido o grau de evolução completo do tamanho e o grau de maturação que lhe permita suportar a manipulação e logística até o </w:t>
            </w:r>
            <w:proofErr w:type="gramStart"/>
            <w:r w:rsidRPr="00E35794">
              <w:rPr>
                <w:rFonts w:ascii="Times New Roman" w:hAnsi="Times New Roman" w:cs="Times New Roman"/>
                <w:sz w:val="24"/>
                <w:szCs w:val="24"/>
              </w:rPr>
              <w:t>destino final</w:t>
            </w:r>
            <w:proofErr w:type="gramEnd"/>
            <w:r w:rsidRPr="00E35794">
              <w:rPr>
                <w:rFonts w:ascii="Times New Roman" w:hAnsi="Times New Roman" w:cs="Times New Roman"/>
                <w:sz w:val="24"/>
                <w:szCs w:val="24"/>
              </w:rPr>
              <w:t xml:space="preserve">. Entregues em sacas resistentes, que permitam a circulação do ar, que seja transportado em condições de higiene e conservação adequadas. </w:t>
            </w:r>
            <w:r w:rsidRPr="00E35794">
              <w:rPr>
                <w:rFonts w:ascii="Times New Roman" w:hAnsi="Times New Roman" w:cs="Times New Roman"/>
                <w:b/>
                <w:sz w:val="24"/>
                <w:szCs w:val="24"/>
              </w:rPr>
              <w:t>De colheita recente.</w:t>
            </w:r>
          </w:p>
        </w:tc>
        <w:tc>
          <w:tcPr>
            <w:tcW w:w="1083" w:type="dxa"/>
            <w:vAlign w:val="center"/>
          </w:tcPr>
          <w:p w14:paraId="448C3F0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535B3700" w14:textId="53DDB228"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2.630</w:t>
            </w:r>
          </w:p>
        </w:tc>
      </w:tr>
      <w:tr w:rsidR="005C3365" w:rsidRPr="00E35794" w14:paraId="60A99204" w14:textId="77777777" w:rsidTr="00304D28">
        <w:trPr>
          <w:trHeight w:val="247"/>
        </w:trPr>
        <w:tc>
          <w:tcPr>
            <w:tcW w:w="696" w:type="dxa"/>
            <w:vAlign w:val="center"/>
          </w:tcPr>
          <w:p w14:paraId="22E7F28C"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26</w:t>
            </w:r>
          </w:p>
        </w:tc>
        <w:tc>
          <w:tcPr>
            <w:tcW w:w="7067" w:type="dxa"/>
          </w:tcPr>
          <w:p w14:paraId="3750B8DB"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 xml:space="preserve">TOMATE CEREJA: </w:t>
            </w:r>
            <w:r w:rsidRPr="00E35794">
              <w:rPr>
                <w:rFonts w:ascii="Times New Roman" w:hAnsi="Times New Roman" w:cs="Times New Roman"/>
                <w:sz w:val="24"/>
                <w:szCs w:val="24"/>
              </w:rPr>
              <w:t xml:space="preserve">Produto de boa qualidade, sem defeitos na </w:t>
            </w:r>
            <w:r w:rsidRPr="00E35794">
              <w:rPr>
                <w:rFonts w:ascii="Times New Roman" w:hAnsi="Times New Roman" w:cs="Times New Roman"/>
                <w:sz w:val="24"/>
                <w:szCs w:val="24"/>
              </w:rPr>
              <w:lastRenderedPageBreak/>
              <w:t xml:space="preserve">casca, bem desenvolvidos e maduros, graúdos, com cor e com formação uniformes, podendo ser redondo ou oblongo. A polpa deve ser intacta e firme e de aspecto fresco.  </w:t>
            </w:r>
            <w:r w:rsidRPr="00E35794">
              <w:rPr>
                <w:rFonts w:ascii="Times New Roman" w:hAnsi="Times New Roman" w:cs="Times New Roman"/>
                <w:b/>
                <w:sz w:val="24"/>
                <w:szCs w:val="24"/>
              </w:rPr>
              <w:t>De colheita recente.</w:t>
            </w:r>
          </w:p>
        </w:tc>
        <w:tc>
          <w:tcPr>
            <w:tcW w:w="1083" w:type="dxa"/>
            <w:vAlign w:val="center"/>
          </w:tcPr>
          <w:p w14:paraId="2ED074CA"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30" w:type="dxa"/>
            <w:vAlign w:val="center"/>
          </w:tcPr>
          <w:p w14:paraId="0E1D2AF3" w14:textId="133BA8A2"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778</w:t>
            </w:r>
          </w:p>
        </w:tc>
      </w:tr>
      <w:tr w:rsidR="005C3365" w:rsidRPr="00E35794" w14:paraId="7C9AA280" w14:textId="77777777" w:rsidTr="00304D28">
        <w:trPr>
          <w:trHeight w:val="247"/>
        </w:trPr>
        <w:tc>
          <w:tcPr>
            <w:tcW w:w="696" w:type="dxa"/>
            <w:vAlign w:val="center"/>
          </w:tcPr>
          <w:p w14:paraId="64538BAD"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27</w:t>
            </w:r>
          </w:p>
        </w:tc>
        <w:tc>
          <w:tcPr>
            <w:tcW w:w="7067" w:type="dxa"/>
          </w:tcPr>
          <w:p w14:paraId="74225F16" w14:textId="77777777" w:rsidR="005C3365" w:rsidRPr="00E35794" w:rsidRDefault="005C3365" w:rsidP="005C3365">
            <w:pPr>
              <w:jc w:val="both"/>
              <w:rPr>
                <w:rFonts w:ascii="Times New Roman" w:hAnsi="Times New Roman" w:cs="Times New Roman"/>
                <w:sz w:val="24"/>
                <w:szCs w:val="24"/>
              </w:rPr>
            </w:pPr>
            <w:r w:rsidRPr="00E35794">
              <w:rPr>
                <w:rFonts w:ascii="Times New Roman" w:hAnsi="Times New Roman" w:cs="Times New Roman"/>
                <w:b/>
                <w:sz w:val="24"/>
                <w:szCs w:val="24"/>
              </w:rPr>
              <w:t>TOMATE REGIONAL:</w:t>
            </w:r>
            <w:r w:rsidRPr="00E35794">
              <w:rPr>
                <w:rFonts w:ascii="Times New Roman" w:hAnsi="Times New Roman" w:cs="Times New Roman"/>
                <w:sz w:val="24"/>
                <w:szCs w:val="24"/>
              </w:rPr>
              <w:t xml:space="preserve"> 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de 70 </w:t>
            </w:r>
            <w:proofErr w:type="gramStart"/>
            <w:r w:rsidRPr="00E35794">
              <w:rPr>
                <w:rFonts w:ascii="Times New Roman" w:hAnsi="Times New Roman" w:cs="Times New Roman"/>
                <w:sz w:val="24"/>
                <w:szCs w:val="24"/>
              </w:rPr>
              <w:t>à</w:t>
            </w:r>
            <w:proofErr w:type="gramEnd"/>
            <w:r w:rsidRPr="00E35794">
              <w:rPr>
                <w:rFonts w:ascii="Times New Roman" w:hAnsi="Times New Roman" w:cs="Times New Roman"/>
                <w:sz w:val="24"/>
                <w:szCs w:val="24"/>
              </w:rPr>
              <w:t xml:space="preserve"> 80%, que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65A6B6C4" w14:textId="77777777" w:rsidR="005C3365" w:rsidRPr="00E35794" w:rsidRDefault="005C3365" w:rsidP="005C3365">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30" w:type="dxa"/>
            <w:vAlign w:val="center"/>
          </w:tcPr>
          <w:p w14:paraId="47BE6D12" w14:textId="704130AB" w:rsidR="005C3365" w:rsidRPr="00E35794" w:rsidRDefault="005C3365" w:rsidP="005C3365">
            <w:pPr>
              <w:jc w:val="center"/>
              <w:rPr>
                <w:rFonts w:ascii="Times New Roman" w:hAnsi="Times New Roman" w:cs="Times New Roman"/>
                <w:sz w:val="24"/>
                <w:szCs w:val="24"/>
              </w:rPr>
            </w:pPr>
            <w:r w:rsidRPr="00ED1C3F">
              <w:rPr>
                <w:rFonts w:ascii="Times New Roman" w:hAnsi="Times New Roman" w:cs="Times New Roman"/>
                <w:color w:val="000000"/>
                <w:sz w:val="24"/>
                <w:szCs w:val="24"/>
              </w:rPr>
              <w:t>1.026</w:t>
            </w:r>
          </w:p>
        </w:tc>
      </w:tr>
    </w:tbl>
    <w:p w14:paraId="6E1DDF29" w14:textId="77777777" w:rsidR="00F6270E" w:rsidRPr="00EE03DD" w:rsidRDefault="00F6270E">
      <w:pPr>
        <w:tabs>
          <w:tab w:val="left" w:pos="0"/>
          <w:tab w:val="left" w:pos="709"/>
          <w:tab w:val="left" w:pos="851"/>
        </w:tabs>
        <w:spacing w:after="0"/>
        <w:ind w:firstLine="851"/>
        <w:jc w:val="both"/>
        <w:rPr>
          <w:rFonts w:ascii="Times New Roman" w:eastAsia="Times New Roman" w:hAnsi="Times New Roman" w:cs="Times New Roman"/>
          <w:b/>
        </w:rPr>
      </w:pPr>
    </w:p>
    <w:p w14:paraId="2CF067AB" w14:textId="161A6679" w:rsidR="009821D2" w:rsidRPr="00E56293" w:rsidRDefault="009821D2">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PÚBLICO BENEFICIÁRIO</w:t>
      </w:r>
    </w:p>
    <w:p w14:paraId="48101B34" w14:textId="77777777" w:rsidR="009821D2" w:rsidRPr="00803804" w:rsidRDefault="009821D2">
      <w:pPr>
        <w:tabs>
          <w:tab w:val="left" w:pos="0"/>
        </w:tabs>
        <w:spacing w:after="0"/>
        <w:ind w:firstLine="851"/>
        <w:jc w:val="both"/>
        <w:rPr>
          <w:rFonts w:ascii="Times New Roman" w:eastAsia="Times New Roman" w:hAnsi="Times New Roman" w:cs="Times New Roman"/>
          <w:b/>
          <w:sz w:val="24"/>
          <w:szCs w:val="24"/>
          <w:shd w:val="clear" w:color="auto" w:fill="DBDBDB"/>
        </w:rPr>
      </w:pPr>
    </w:p>
    <w:p w14:paraId="5DF53484" w14:textId="5518D4BC" w:rsidR="00BF6D99" w:rsidRDefault="00CA53E7" w:rsidP="00203E7D">
      <w:pPr>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sidR="0078026F" w:rsidRPr="009821D2">
        <w:rPr>
          <w:rFonts w:ascii="Times New Roman" w:eastAsia="Times New Roman" w:hAnsi="Times New Roman" w:cs="Times New Roman"/>
          <w:b/>
          <w:bCs/>
          <w:sz w:val="24"/>
          <w:szCs w:val="24"/>
        </w:rPr>
        <w:t>.1</w:t>
      </w:r>
      <w:r w:rsidR="0078026F" w:rsidRPr="002923FA">
        <w:rPr>
          <w:rFonts w:ascii="Times New Roman" w:eastAsia="Times New Roman" w:hAnsi="Times New Roman" w:cs="Times New Roman"/>
          <w:b/>
          <w:bCs/>
          <w:sz w:val="24"/>
          <w:szCs w:val="24"/>
        </w:rPr>
        <w:t>.</w:t>
      </w:r>
      <w:r w:rsidR="0078026F" w:rsidRPr="002923FA">
        <w:rPr>
          <w:rFonts w:ascii="Times New Roman" w:eastAsia="Times New Roman" w:hAnsi="Times New Roman" w:cs="Times New Roman"/>
          <w:sz w:val="24"/>
          <w:szCs w:val="24"/>
        </w:rPr>
        <w:t xml:space="preserve"> Constitui público beneficiário os alunos da</w:t>
      </w:r>
      <w:r w:rsidR="00203E7D" w:rsidRPr="002923FA">
        <w:rPr>
          <w:rFonts w:ascii="Times New Roman" w:eastAsia="Times New Roman" w:hAnsi="Times New Roman" w:cs="Times New Roman"/>
          <w:sz w:val="24"/>
          <w:szCs w:val="24"/>
        </w:rPr>
        <w:t>s escolas da</w:t>
      </w:r>
      <w:r w:rsidR="0078026F" w:rsidRPr="002923FA">
        <w:rPr>
          <w:rFonts w:ascii="Times New Roman" w:eastAsia="Times New Roman" w:hAnsi="Times New Roman" w:cs="Times New Roman"/>
          <w:sz w:val="24"/>
          <w:szCs w:val="24"/>
        </w:rPr>
        <w:t xml:space="preserve"> Rede Pública Municipal de Ensino do Município de Tabatinga-AM</w:t>
      </w:r>
      <w:r w:rsidR="000152CC" w:rsidRPr="002923FA">
        <w:rPr>
          <w:rFonts w:ascii="Times New Roman" w:eastAsia="Times New Roman" w:hAnsi="Times New Roman" w:cs="Times New Roman"/>
          <w:sz w:val="24"/>
          <w:szCs w:val="24"/>
        </w:rPr>
        <w:t xml:space="preserve">, compreendendo </w:t>
      </w:r>
      <w:bookmarkStart w:id="0" w:name="_Hlk225931863"/>
      <w:r w:rsidR="00ED2D05" w:rsidRPr="002923FA">
        <w:rPr>
          <w:rFonts w:ascii="Times New Roman" w:eastAsia="Times New Roman" w:hAnsi="Times New Roman" w:cs="Times New Roman"/>
          <w:sz w:val="24"/>
          <w:szCs w:val="24"/>
        </w:rPr>
        <w:t>Creche, Educação Infantil, Ensino Fundamental, Educação de Jovens e Adultos, Educação Especial e Programa Mais Educação,</w:t>
      </w:r>
      <w:r w:rsidR="00203E7D" w:rsidRPr="002923FA">
        <w:rPr>
          <w:rFonts w:ascii="Times New Roman" w:eastAsia="Times New Roman" w:hAnsi="Times New Roman" w:cs="Times New Roman"/>
          <w:sz w:val="24"/>
          <w:szCs w:val="24"/>
        </w:rPr>
        <w:t xml:space="preserve"> </w:t>
      </w:r>
      <w:r w:rsidR="000152CC" w:rsidRPr="002923FA">
        <w:rPr>
          <w:rFonts w:ascii="Times New Roman" w:eastAsia="Times New Roman" w:hAnsi="Times New Roman" w:cs="Times New Roman"/>
          <w:sz w:val="24"/>
          <w:szCs w:val="24"/>
        </w:rPr>
        <w:t>das Unidades localizadas na área</w:t>
      </w:r>
      <w:r w:rsidR="00203E7D" w:rsidRPr="002923FA">
        <w:rPr>
          <w:rFonts w:ascii="Times New Roman" w:eastAsia="Times New Roman" w:hAnsi="Times New Roman" w:cs="Times New Roman"/>
          <w:sz w:val="24"/>
          <w:szCs w:val="24"/>
        </w:rPr>
        <w:t xml:space="preserve"> urbana</w:t>
      </w:r>
      <w:r w:rsidR="00AE3D79">
        <w:rPr>
          <w:rFonts w:ascii="Times New Roman" w:eastAsia="Times New Roman" w:hAnsi="Times New Roman" w:cs="Times New Roman"/>
          <w:sz w:val="24"/>
          <w:szCs w:val="24"/>
        </w:rPr>
        <w:t>,</w:t>
      </w:r>
      <w:r w:rsidR="00203E7D" w:rsidRPr="002923FA">
        <w:rPr>
          <w:rFonts w:ascii="Times New Roman" w:eastAsia="Times New Roman" w:hAnsi="Times New Roman" w:cs="Times New Roman"/>
          <w:sz w:val="24"/>
          <w:szCs w:val="24"/>
        </w:rPr>
        <w:t xml:space="preserve"> </w:t>
      </w:r>
      <w:r w:rsidR="000152CC" w:rsidRPr="002923FA">
        <w:rPr>
          <w:rFonts w:ascii="Times New Roman" w:eastAsia="Times New Roman" w:hAnsi="Times New Roman" w:cs="Times New Roman"/>
          <w:sz w:val="24"/>
          <w:szCs w:val="24"/>
        </w:rPr>
        <w:t>área</w:t>
      </w:r>
      <w:r w:rsidR="00BF6D99" w:rsidRPr="002923FA">
        <w:rPr>
          <w:rFonts w:ascii="Times New Roman" w:eastAsia="Times New Roman" w:hAnsi="Times New Roman" w:cs="Times New Roman"/>
          <w:sz w:val="24"/>
          <w:szCs w:val="24"/>
        </w:rPr>
        <w:t xml:space="preserve"> </w:t>
      </w:r>
      <w:r w:rsidR="00203E7D" w:rsidRPr="002923FA">
        <w:rPr>
          <w:rFonts w:ascii="Times New Roman" w:eastAsia="Times New Roman" w:hAnsi="Times New Roman" w:cs="Times New Roman"/>
          <w:sz w:val="24"/>
          <w:szCs w:val="24"/>
        </w:rPr>
        <w:t>rural não indígena</w:t>
      </w:r>
      <w:bookmarkEnd w:id="0"/>
      <w:r w:rsidR="00AE3D79">
        <w:rPr>
          <w:rFonts w:ascii="Times New Roman" w:eastAsia="Times New Roman" w:hAnsi="Times New Roman" w:cs="Times New Roman"/>
          <w:sz w:val="24"/>
          <w:szCs w:val="24"/>
        </w:rPr>
        <w:t xml:space="preserve"> e entidades filantrópicas</w:t>
      </w:r>
      <w:r w:rsidR="0078026F" w:rsidRPr="002923FA">
        <w:rPr>
          <w:rFonts w:ascii="Times New Roman" w:eastAsia="Times New Roman" w:hAnsi="Times New Roman" w:cs="Times New Roman"/>
          <w:sz w:val="24"/>
          <w:szCs w:val="24"/>
        </w:rPr>
        <w:t xml:space="preserve">, conforme censo do </w:t>
      </w:r>
      <w:r w:rsidR="00E12B34">
        <w:rPr>
          <w:rFonts w:ascii="Times New Roman" w:eastAsia="Times New Roman" w:hAnsi="Times New Roman" w:cs="Times New Roman"/>
          <w:sz w:val="24"/>
          <w:szCs w:val="24"/>
        </w:rPr>
        <w:t>INEP</w:t>
      </w:r>
      <w:r w:rsidR="00C81D5B">
        <w:rPr>
          <w:rFonts w:ascii="Times New Roman" w:eastAsia="Times New Roman" w:hAnsi="Times New Roman" w:cs="Times New Roman"/>
          <w:sz w:val="24"/>
          <w:szCs w:val="24"/>
        </w:rPr>
        <w:t>/</w:t>
      </w:r>
      <w:r w:rsidR="0078026F" w:rsidRPr="002923FA">
        <w:rPr>
          <w:rFonts w:ascii="Times New Roman" w:eastAsia="Times New Roman" w:hAnsi="Times New Roman" w:cs="Times New Roman"/>
          <w:sz w:val="24"/>
          <w:szCs w:val="24"/>
        </w:rPr>
        <w:t>20</w:t>
      </w:r>
      <w:r w:rsidR="00805A95" w:rsidRPr="002923FA">
        <w:rPr>
          <w:rFonts w:ascii="Times New Roman" w:eastAsia="Times New Roman" w:hAnsi="Times New Roman" w:cs="Times New Roman"/>
          <w:sz w:val="24"/>
          <w:szCs w:val="24"/>
        </w:rPr>
        <w:t>2</w:t>
      </w:r>
      <w:r w:rsidR="00C81D5B">
        <w:rPr>
          <w:rFonts w:ascii="Times New Roman" w:eastAsia="Times New Roman" w:hAnsi="Times New Roman" w:cs="Times New Roman"/>
          <w:sz w:val="24"/>
          <w:szCs w:val="24"/>
        </w:rPr>
        <w:t>5</w:t>
      </w:r>
      <w:r w:rsidR="000152CC" w:rsidRPr="002923FA">
        <w:rPr>
          <w:rFonts w:ascii="Times New Roman" w:eastAsia="Times New Roman" w:hAnsi="Times New Roman" w:cs="Times New Roman"/>
          <w:sz w:val="24"/>
          <w:szCs w:val="24"/>
        </w:rPr>
        <w:t>.</w:t>
      </w:r>
    </w:p>
    <w:p w14:paraId="32B493FC" w14:textId="5699690B" w:rsidR="005F3319" w:rsidRDefault="00426699" w:rsidP="00203E7D">
      <w:pPr>
        <w:spacing w:after="0"/>
        <w:jc w:val="both"/>
        <w:rPr>
          <w:rFonts w:ascii="Times New Roman" w:eastAsia="Times New Roman" w:hAnsi="Times New Roman" w:cs="Times New Roman"/>
          <w:sz w:val="24"/>
          <w:szCs w:val="24"/>
        </w:rPr>
      </w:pPr>
      <w:r w:rsidRPr="00C25AE0">
        <w:rPr>
          <w:noProof/>
          <w:sz w:val="24"/>
          <w:highlight w:val="green"/>
        </w:rPr>
        <mc:AlternateContent>
          <mc:Choice Requires="wps">
            <w:drawing>
              <wp:anchor distT="0" distB="0" distL="114300" distR="114300" simplePos="0" relativeHeight="251659264" behindDoc="0" locked="0" layoutInCell="1" allowOverlap="1" wp14:anchorId="5F18BA58" wp14:editId="7939FA87">
                <wp:simplePos x="0" y="0"/>
                <wp:positionH relativeFrom="column">
                  <wp:posOffset>289560</wp:posOffset>
                </wp:positionH>
                <wp:positionV relativeFrom="paragraph">
                  <wp:posOffset>0</wp:posOffset>
                </wp:positionV>
                <wp:extent cx="2665730" cy="309880"/>
                <wp:effectExtent l="0" t="0" r="0" b="0"/>
                <wp:wrapNone/>
                <wp:docPr id="1767727518" name="Retângulo 7"/>
                <wp:cNvGraphicFramePr/>
                <a:graphic xmlns:a="http://schemas.openxmlformats.org/drawingml/2006/main">
                  <a:graphicData uri="http://schemas.microsoft.com/office/word/2010/wordprocessingShape">
                    <wps:wsp>
                      <wps:cNvSpPr/>
                      <wps:spPr>
                        <a:xfrm>
                          <a:off x="0" y="0"/>
                          <a:ext cx="2665730" cy="30988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224F53F" w14:textId="77777777" w:rsidR="00426699" w:rsidRPr="002B79CE" w:rsidRDefault="00426699" w:rsidP="00426699">
                            <w:pPr>
                              <w:rPr>
                                <w:rFonts w:ascii="Arial" w:hAnsi="Arial" w:cs="Arial"/>
                                <w:color w:val="000000" w:themeColor="text1"/>
                                <w:sz w:val="16"/>
                                <w:szCs w:val="16"/>
                              </w:rPr>
                            </w:pPr>
                            <w:r w:rsidRPr="002B79CE">
                              <w:rPr>
                                <w:rFonts w:ascii="Arial" w:hAnsi="Arial" w:cs="Arial"/>
                                <w:color w:val="000000" w:themeColor="text1"/>
                                <w:sz w:val="16"/>
                                <w:szCs w:val="16"/>
                              </w:rPr>
                              <w:t>Gráfico 1: Censo escolar 2024/2025.</w:t>
                            </w:r>
                          </w:p>
                          <w:p w14:paraId="4EE141D6" w14:textId="77777777" w:rsidR="00426699" w:rsidRPr="00CA53BC" w:rsidRDefault="00426699" w:rsidP="00426699">
                            <w:pPr>
                              <w:rPr>
                                <w:rFonts w:ascii="Times New Roman" w:hAnsi="Times New Roman"/>
                                <w:color w:val="000000" w:themeColor="text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F18BA58" id="Retângulo 7" o:spid="_x0000_s1026" style="position:absolute;left:0;text-align:left;margin-left:22.8pt;margin-top:0;width:209.9pt;height:2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" filled="f" stroked="f" strokeweight="2pt">
                <v:textbox>
                  <w:txbxContent>
                    <w:p w14:paraId="3224F53F" w14:textId="77777777" w:rsidR="00426699" w:rsidRPr="002B79CE" w:rsidRDefault="00426699" w:rsidP="00426699">
                      <w:pPr>
                        <w:rPr>
                          <w:rFonts w:ascii="Arial" w:hAnsi="Arial" w:cs="Arial"/>
                          <w:color w:val="000000" w:themeColor="text1"/>
                          <w:sz w:val="16"/>
                          <w:szCs w:val="16"/>
                        </w:rPr>
                      </w:pPr>
                      <w:r w:rsidRPr="002B79CE">
                        <w:rPr>
                          <w:rFonts w:ascii="Arial" w:hAnsi="Arial" w:cs="Arial"/>
                          <w:color w:val="000000" w:themeColor="text1"/>
                          <w:sz w:val="16"/>
                          <w:szCs w:val="16"/>
                        </w:rPr>
                        <w:t>Gráfico 1: Censo escolar 2024/2025.</w:t>
                      </w:r>
                    </w:p>
                    <w:p w14:paraId="4EE141D6" w14:textId="77777777" w:rsidR="00426699" w:rsidRPr="00CA53BC" w:rsidRDefault="00426699" w:rsidP="00426699">
                      <w:pPr>
                        <w:rPr>
                          <w:rFonts w:ascii="Times New Roman" w:hAnsi="Times New Roman"/>
                          <w:color w:val="000000" w:themeColor="text1"/>
                          <w:sz w:val="18"/>
                          <w:szCs w:val="18"/>
                        </w:rPr>
                      </w:pPr>
                    </w:p>
                  </w:txbxContent>
                </v:textbox>
              </v:rect>
            </w:pict>
          </mc:Fallback>
        </mc:AlternateContent>
      </w:r>
      <w:r w:rsidRPr="00513F93">
        <w:rPr>
          <w:rFonts w:cstheme="minorHAnsi"/>
          <w:noProof/>
        </w:rPr>
        <w:drawing>
          <wp:anchor distT="0" distB="0" distL="114300" distR="114300" simplePos="0" relativeHeight="251656192" behindDoc="0" locked="0" layoutInCell="1" allowOverlap="1" wp14:anchorId="4CE7E79D" wp14:editId="565FA0A3">
            <wp:simplePos x="0" y="0"/>
            <wp:positionH relativeFrom="column">
              <wp:posOffset>407670</wp:posOffset>
            </wp:positionH>
            <wp:positionV relativeFrom="paragraph">
              <wp:posOffset>193675</wp:posOffset>
            </wp:positionV>
            <wp:extent cx="5490210" cy="2269490"/>
            <wp:effectExtent l="19050" t="19050" r="15240" b="16510"/>
            <wp:wrapNone/>
            <wp:docPr id="89878117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81171" name=""/>
                    <pic:cNvPicPr/>
                  </pic:nvPicPr>
                  <pic:blipFill rotWithShape="1">
                    <a:blip r:embed="rId8" cstate="print">
                      <a:extLst>
                        <a:ext uri="{28A0092B-C50C-407E-A947-70E740481C1C}">
                          <a14:useLocalDpi xmlns:a14="http://schemas.microsoft.com/office/drawing/2010/main" val="0"/>
                        </a:ext>
                      </a:extLst>
                    </a:blip>
                    <a:srcRect b="40945"/>
                    <a:stretch>
                      <a:fillRect/>
                    </a:stretch>
                  </pic:blipFill>
                  <pic:spPr bwMode="auto">
                    <a:xfrm>
                      <a:off x="0" y="0"/>
                      <a:ext cx="5490210" cy="226949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5186E8" w14:textId="483905DA" w:rsidR="00DE65C4" w:rsidRDefault="00DE65C4" w:rsidP="00203E7D">
      <w:pPr>
        <w:spacing w:after="0"/>
        <w:jc w:val="both"/>
        <w:rPr>
          <w:rFonts w:ascii="Times New Roman" w:eastAsia="Times New Roman" w:hAnsi="Times New Roman" w:cs="Times New Roman"/>
          <w:b/>
          <w:bCs/>
          <w:sz w:val="24"/>
          <w:szCs w:val="24"/>
        </w:rPr>
      </w:pPr>
    </w:p>
    <w:p w14:paraId="49C08F25" w14:textId="1FE54AF8" w:rsidR="00DE65C4" w:rsidRDefault="00DE65C4" w:rsidP="00203E7D">
      <w:pPr>
        <w:spacing w:after="0"/>
        <w:jc w:val="both"/>
        <w:rPr>
          <w:rFonts w:ascii="Times New Roman" w:eastAsia="Times New Roman" w:hAnsi="Times New Roman" w:cs="Times New Roman"/>
          <w:b/>
          <w:bCs/>
          <w:sz w:val="24"/>
          <w:szCs w:val="24"/>
        </w:rPr>
      </w:pPr>
    </w:p>
    <w:p w14:paraId="6F9007ED" w14:textId="77777777" w:rsidR="00DE65C4" w:rsidRDefault="00DE65C4" w:rsidP="00203E7D">
      <w:pPr>
        <w:spacing w:after="0"/>
        <w:jc w:val="both"/>
        <w:rPr>
          <w:rFonts w:ascii="Times New Roman" w:eastAsia="Times New Roman" w:hAnsi="Times New Roman" w:cs="Times New Roman"/>
          <w:b/>
          <w:bCs/>
          <w:sz w:val="24"/>
          <w:szCs w:val="24"/>
        </w:rPr>
      </w:pPr>
    </w:p>
    <w:p w14:paraId="5631C77A" w14:textId="77777777" w:rsidR="00DE65C4" w:rsidRDefault="00DE65C4" w:rsidP="00203E7D">
      <w:pPr>
        <w:spacing w:after="0"/>
        <w:jc w:val="both"/>
        <w:rPr>
          <w:rFonts w:ascii="Times New Roman" w:eastAsia="Times New Roman" w:hAnsi="Times New Roman" w:cs="Times New Roman"/>
          <w:b/>
          <w:bCs/>
          <w:sz w:val="24"/>
          <w:szCs w:val="24"/>
        </w:rPr>
      </w:pPr>
    </w:p>
    <w:p w14:paraId="7B51A559" w14:textId="77777777" w:rsidR="00DE65C4" w:rsidRDefault="00DE65C4" w:rsidP="00203E7D">
      <w:pPr>
        <w:spacing w:after="0"/>
        <w:jc w:val="both"/>
        <w:rPr>
          <w:rFonts w:ascii="Times New Roman" w:eastAsia="Times New Roman" w:hAnsi="Times New Roman" w:cs="Times New Roman"/>
          <w:b/>
          <w:bCs/>
          <w:sz w:val="24"/>
          <w:szCs w:val="24"/>
        </w:rPr>
      </w:pPr>
    </w:p>
    <w:p w14:paraId="0E85256C" w14:textId="77777777" w:rsidR="00DE65C4" w:rsidRDefault="00DE65C4" w:rsidP="00203E7D">
      <w:pPr>
        <w:spacing w:after="0"/>
        <w:jc w:val="both"/>
        <w:rPr>
          <w:rFonts w:ascii="Times New Roman" w:eastAsia="Times New Roman" w:hAnsi="Times New Roman" w:cs="Times New Roman"/>
          <w:b/>
          <w:bCs/>
          <w:sz w:val="24"/>
          <w:szCs w:val="24"/>
        </w:rPr>
      </w:pPr>
    </w:p>
    <w:p w14:paraId="0E3DC593" w14:textId="77777777" w:rsidR="00DE65C4" w:rsidRDefault="00DE65C4" w:rsidP="00203E7D">
      <w:pPr>
        <w:spacing w:after="0"/>
        <w:jc w:val="both"/>
        <w:rPr>
          <w:rFonts w:ascii="Times New Roman" w:eastAsia="Times New Roman" w:hAnsi="Times New Roman" w:cs="Times New Roman"/>
          <w:b/>
          <w:bCs/>
          <w:sz w:val="24"/>
          <w:szCs w:val="24"/>
        </w:rPr>
      </w:pPr>
    </w:p>
    <w:p w14:paraId="629525B1" w14:textId="77777777" w:rsidR="00DE65C4" w:rsidRDefault="00DE65C4" w:rsidP="00203E7D">
      <w:pPr>
        <w:spacing w:after="0"/>
        <w:jc w:val="both"/>
        <w:rPr>
          <w:rFonts w:ascii="Times New Roman" w:eastAsia="Times New Roman" w:hAnsi="Times New Roman" w:cs="Times New Roman"/>
          <w:b/>
          <w:bCs/>
          <w:sz w:val="24"/>
          <w:szCs w:val="24"/>
        </w:rPr>
      </w:pPr>
    </w:p>
    <w:p w14:paraId="7343F31F" w14:textId="77777777" w:rsidR="00DE65C4" w:rsidRDefault="00DE65C4" w:rsidP="00203E7D">
      <w:pPr>
        <w:spacing w:after="0"/>
        <w:jc w:val="both"/>
        <w:rPr>
          <w:rFonts w:ascii="Times New Roman" w:eastAsia="Times New Roman" w:hAnsi="Times New Roman" w:cs="Times New Roman"/>
          <w:b/>
          <w:bCs/>
          <w:sz w:val="24"/>
          <w:szCs w:val="24"/>
        </w:rPr>
      </w:pPr>
    </w:p>
    <w:p w14:paraId="33FBB20C" w14:textId="77777777" w:rsidR="00DE65C4" w:rsidRPr="005F3319" w:rsidRDefault="00DE65C4" w:rsidP="00203E7D">
      <w:pPr>
        <w:spacing w:after="0"/>
        <w:jc w:val="both"/>
        <w:rPr>
          <w:rFonts w:ascii="Times New Roman" w:eastAsia="Times New Roman" w:hAnsi="Times New Roman" w:cs="Times New Roman"/>
          <w:b/>
          <w:bCs/>
          <w:sz w:val="24"/>
          <w:szCs w:val="24"/>
        </w:rPr>
      </w:pPr>
    </w:p>
    <w:p w14:paraId="6FC2836A" w14:textId="509FDB2C" w:rsidR="005F3319" w:rsidRDefault="00426699" w:rsidP="00203E7D">
      <w:pPr>
        <w:spacing w:after="0"/>
        <w:jc w:val="both"/>
        <w:rPr>
          <w:rFonts w:ascii="Times New Roman" w:eastAsia="Times New Roman" w:hAnsi="Times New Roman" w:cs="Times New Roman"/>
          <w:sz w:val="24"/>
          <w:szCs w:val="24"/>
        </w:rPr>
      </w:pPr>
      <w:r w:rsidRPr="00C25AE0">
        <w:rPr>
          <w:rFonts w:ascii="Arial" w:hAnsi="Arial" w:cs="Arial"/>
          <w:noProof/>
          <w:highlight w:val="green"/>
        </w:rPr>
        <mc:AlternateContent>
          <mc:Choice Requires="wps">
            <w:drawing>
              <wp:anchor distT="0" distB="0" distL="114300" distR="114300" simplePos="0" relativeHeight="251663360" behindDoc="0" locked="0" layoutInCell="1" allowOverlap="1" wp14:anchorId="3D5C8CAC" wp14:editId="10EDA9F8">
                <wp:simplePos x="0" y="0"/>
                <wp:positionH relativeFrom="column">
                  <wp:posOffset>304800</wp:posOffset>
                </wp:positionH>
                <wp:positionV relativeFrom="paragraph">
                  <wp:posOffset>182880</wp:posOffset>
                </wp:positionV>
                <wp:extent cx="5747385" cy="688975"/>
                <wp:effectExtent l="0" t="0" r="0" b="0"/>
                <wp:wrapNone/>
                <wp:docPr id="636245886" name="Retângulo 1"/>
                <wp:cNvGraphicFramePr/>
                <a:graphic xmlns:a="http://schemas.openxmlformats.org/drawingml/2006/main">
                  <a:graphicData uri="http://schemas.microsoft.com/office/word/2010/wordprocessingShape">
                    <wps:wsp>
                      <wps:cNvSpPr/>
                      <wps:spPr>
                        <a:xfrm>
                          <a:off x="0" y="0"/>
                          <a:ext cx="5747385" cy="68897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888D5A8" w14:textId="77777777" w:rsidR="00426699" w:rsidRPr="00CA53BC" w:rsidRDefault="00426699" w:rsidP="00426699">
                            <w:pPr>
                              <w:rPr>
                                <w:rFonts w:ascii="Times New Roman" w:hAnsi="Times New Roman"/>
                                <w:color w:val="000000" w:themeColor="text1"/>
                                <w:sz w:val="18"/>
                                <w:szCs w:val="18"/>
                              </w:rPr>
                            </w:pPr>
                            <w:r w:rsidRPr="00CA53BC">
                              <w:rPr>
                                <w:rFonts w:ascii="Times New Roman" w:hAnsi="Times New Roman"/>
                                <w:color w:val="000000" w:themeColor="text1"/>
                                <w:sz w:val="18"/>
                                <w:szCs w:val="18"/>
                              </w:rPr>
                              <w:t xml:space="preserve">Fonte: (INEP) </w:t>
                            </w:r>
                            <w:hyperlink r:id="rId9" w:history="1">
                              <w:r w:rsidRPr="002B79CE">
                                <w:rPr>
                                  <w:rStyle w:val="Hyperlink"/>
                                  <w:sz w:val="16"/>
                                  <w:szCs w:val="16"/>
                                </w:rPr>
                                <w:t>https://app.powerbi.com/view?r=eyJrIjoiNTQ2MmE3MGEtZDcwNC00M2Q1LWFjMzQtNTZhOGY0MDE5YTBmIiwidCI6IjI2ZjczODk3LWM4YWMtNGIxZS05NzhmLWVhNGMwNzc0MzRiZiJ9&amp;pageName=ReportSection19ea2f150d6c1769b055</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5C8CAC" id="Retângulo 1" o:spid="_x0000_s1027" style="position:absolute;left:0;text-align:left;margin-left:24pt;margin-top:14.4pt;width:452.55pt;height:54.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" filled="f" stroked="f" strokeweight="2pt">
                <v:textbox>
                  <w:txbxContent>
                    <w:p w14:paraId="0888D5A8" w14:textId="77777777" w:rsidR="00426699" w:rsidRPr="00CA53BC" w:rsidRDefault="00426699" w:rsidP="00426699">
                      <w:pPr>
                        <w:rPr>
                          <w:rFonts w:ascii="Times New Roman" w:hAnsi="Times New Roman"/>
                          <w:color w:val="000000" w:themeColor="text1"/>
                          <w:sz w:val="18"/>
                          <w:szCs w:val="18"/>
                        </w:rPr>
                      </w:pPr>
                      <w:r w:rsidRPr="00CA53BC">
                        <w:rPr>
                          <w:rFonts w:ascii="Times New Roman" w:hAnsi="Times New Roman"/>
                          <w:color w:val="000000" w:themeColor="text1"/>
                          <w:sz w:val="18"/>
                          <w:szCs w:val="18"/>
                        </w:rPr>
                        <w:t xml:space="preserve">Fonte: (INEP) </w:t>
                      </w:r>
                      <w:hyperlink r:id="rId10" w:history="1">
                        <w:r w:rsidRPr="002B79CE">
                          <w:rPr>
                            <w:rStyle w:val="Hyperlink"/>
                            <w:sz w:val="16"/>
                            <w:szCs w:val="16"/>
                          </w:rPr>
                          <w:t>https://app.powerbi.com/view?r=eyJrIjoiNTQ2MmE3MGEtZDcwNC00M2Q1LWFjMzQtNTZhOGY0MDE5YTBmIiwidCI6IjI2ZjczODk3LWM4YWMtNGIxZS05NzhmLWVhNGMwNzc0MzRiZiJ9&amp;pageName=ReportSection19ea2f150d6c1769b055</w:t>
                        </w:r>
                      </w:hyperlink>
                    </w:p>
                  </w:txbxContent>
                </v:textbox>
              </v:rect>
            </w:pict>
          </mc:Fallback>
        </mc:AlternateContent>
      </w:r>
    </w:p>
    <w:p w14:paraId="51945BA0" w14:textId="1F53102A" w:rsidR="005F3319" w:rsidRDefault="005F3319" w:rsidP="00203E7D">
      <w:pPr>
        <w:spacing w:after="0"/>
        <w:jc w:val="both"/>
        <w:rPr>
          <w:rFonts w:ascii="Times New Roman" w:eastAsia="Times New Roman" w:hAnsi="Times New Roman" w:cs="Times New Roman"/>
          <w:sz w:val="24"/>
          <w:szCs w:val="24"/>
        </w:rPr>
      </w:pPr>
    </w:p>
    <w:p w14:paraId="7AFBD897" w14:textId="1CFBEE35" w:rsidR="00DE65C4" w:rsidRDefault="00DE65C4" w:rsidP="00203E7D">
      <w:pPr>
        <w:spacing w:after="0"/>
        <w:jc w:val="both"/>
        <w:rPr>
          <w:rFonts w:ascii="Times New Roman" w:eastAsia="Times New Roman" w:hAnsi="Times New Roman" w:cs="Times New Roman"/>
          <w:b/>
          <w:bCs/>
          <w:sz w:val="12"/>
          <w:szCs w:val="12"/>
        </w:rPr>
      </w:pPr>
    </w:p>
    <w:p w14:paraId="10E60906" w14:textId="0365035B" w:rsidR="00E12B34" w:rsidRDefault="00E12B34" w:rsidP="00203E7D">
      <w:pPr>
        <w:spacing w:after="0"/>
        <w:jc w:val="both"/>
        <w:rPr>
          <w:rFonts w:ascii="Times New Roman" w:eastAsia="Times New Roman" w:hAnsi="Times New Roman" w:cs="Times New Roman"/>
          <w:b/>
          <w:bCs/>
          <w:sz w:val="24"/>
          <w:szCs w:val="24"/>
        </w:rPr>
      </w:pPr>
    </w:p>
    <w:p w14:paraId="103F5F97" w14:textId="583BBE56" w:rsidR="00BF6D99" w:rsidRDefault="00CA53E7" w:rsidP="00203E7D">
      <w:pPr>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7</w:t>
      </w:r>
      <w:r w:rsidR="00DF101C" w:rsidRPr="00DF101C">
        <w:rPr>
          <w:rFonts w:ascii="Times New Roman" w:eastAsia="Times New Roman" w:hAnsi="Times New Roman" w:cs="Times New Roman"/>
          <w:b/>
          <w:bCs/>
          <w:sz w:val="24"/>
          <w:szCs w:val="24"/>
        </w:rPr>
        <w:t>.2.</w:t>
      </w:r>
      <w:r w:rsidR="00DF101C">
        <w:rPr>
          <w:rFonts w:ascii="Times New Roman" w:eastAsia="Times New Roman" w:hAnsi="Times New Roman" w:cs="Times New Roman"/>
          <w:sz w:val="24"/>
          <w:szCs w:val="24"/>
        </w:rPr>
        <w:t xml:space="preserve"> </w:t>
      </w:r>
      <w:r w:rsidR="000907CC">
        <w:rPr>
          <w:rFonts w:ascii="Times New Roman" w:eastAsia="Times New Roman" w:hAnsi="Times New Roman" w:cs="Times New Roman"/>
          <w:sz w:val="24"/>
          <w:szCs w:val="24"/>
        </w:rPr>
        <w:t>Relação de Unidades beneficiadas com a Alimentação Escolar por zona de localização - 2026</w:t>
      </w:r>
    </w:p>
    <w:p w14:paraId="4FAEBA16" w14:textId="77777777" w:rsidR="000907CC" w:rsidRPr="005F3E36" w:rsidRDefault="000907CC" w:rsidP="000907CC">
      <w:pPr>
        <w:rPr>
          <w:rFonts w:ascii="Times New Roman" w:hAnsi="Times New Roman"/>
          <w:b/>
          <w:sz w:val="24"/>
          <w:szCs w:val="24"/>
        </w:rPr>
      </w:pPr>
      <w:r w:rsidRPr="005F3E36">
        <w:rPr>
          <w:rFonts w:ascii="Times New Roman" w:hAnsi="Times New Roman"/>
          <w:b/>
          <w:sz w:val="24"/>
          <w:szCs w:val="24"/>
        </w:rPr>
        <w:t>ZONA URBANA</w:t>
      </w:r>
    </w:p>
    <w:tbl>
      <w:tblPr>
        <w:tblStyle w:val="Tabelacomgrade"/>
        <w:tblW w:w="0" w:type="auto"/>
        <w:tblLook w:val="04A0" w:firstRow="1" w:lastRow="0" w:firstColumn="1" w:lastColumn="0" w:noHBand="0" w:noVBand="1"/>
      </w:tblPr>
      <w:tblGrid>
        <w:gridCol w:w="1214"/>
        <w:gridCol w:w="8837"/>
      </w:tblGrid>
      <w:tr w:rsidR="000907CC" w:rsidRPr="005F3E36" w14:paraId="72515D5F" w14:textId="77777777" w:rsidTr="004824D7">
        <w:tc>
          <w:tcPr>
            <w:tcW w:w="1214" w:type="dxa"/>
          </w:tcPr>
          <w:p w14:paraId="5350C172" w14:textId="77777777" w:rsidR="000907CC" w:rsidRPr="005F3E36" w:rsidRDefault="000907CC" w:rsidP="00A84D72">
            <w:pPr>
              <w:jc w:val="center"/>
              <w:rPr>
                <w:rFonts w:ascii="Times New Roman" w:hAnsi="Times New Roman"/>
                <w:b/>
                <w:sz w:val="24"/>
                <w:szCs w:val="24"/>
              </w:rPr>
            </w:pPr>
            <w:r w:rsidRPr="005F3E36">
              <w:rPr>
                <w:rFonts w:ascii="Times New Roman" w:hAnsi="Times New Roman"/>
                <w:b/>
                <w:sz w:val="24"/>
                <w:szCs w:val="24"/>
              </w:rPr>
              <w:t>ITEM</w:t>
            </w:r>
          </w:p>
        </w:tc>
        <w:tc>
          <w:tcPr>
            <w:tcW w:w="8837" w:type="dxa"/>
            <w:vAlign w:val="center"/>
          </w:tcPr>
          <w:p w14:paraId="5C1A26DA" w14:textId="77777777" w:rsidR="000907CC" w:rsidRPr="005F3E36" w:rsidRDefault="000907CC" w:rsidP="00A84D72">
            <w:pPr>
              <w:rPr>
                <w:rFonts w:ascii="Times New Roman" w:hAnsi="Times New Roman"/>
                <w:b/>
                <w:sz w:val="24"/>
                <w:szCs w:val="24"/>
              </w:rPr>
            </w:pPr>
            <w:r w:rsidRPr="005F3E36">
              <w:rPr>
                <w:rFonts w:ascii="Times New Roman" w:hAnsi="Times New Roman"/>
                <w:b/>
                <w:sz w:val="24"/>
                <w:szCs w:val="24"/>
              </w:rPr>
              <w:t>NOME DA ESCOLA</w:t>
            </w:r>
          </w:p>
        </w:tc>
      </w:tr>
      <w:tr w:rsidR="000907CC" w:rsidRPr="005F3E36" w14:paraId="3E311EC2" w14:textId="77777777" w:rsidTr="004824D7">
        <w:tc>
          <w:tcPr>
            <w:tcW w:w="1214" w:type="dxa"/>
            <w:vAlign w:val="center"/>
          </w:tcPr>
          <w:p w14:paraId="36780018" w14:textId="77777777" w:rsidR="000907CC" w:rsidRPr="005F3E36" w:rsidRDefault="000907CC">
            <w:pPr>
              <w:pStyle w:val="PargrafodaLista"/>
              <w:numPr>
                <w:ilvl w:val="0"/>
                <w:numId w:val="6"/>
              </w:numPr>
              <w:ind w:left="567" w:right="30"/>
              <w:jc w:val="center"/>
            </w:pPr>
          </w:p>
        </w:tc>
        <w:tc>
          <w:tcPr>
            <w:tcW w:w="8837" w:type="dxa"/>
            <w:vAlign w:val="bottom"/>
          </w:tcPr>
          <w:p w14:paraId="34A878DA"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CENTRO INTEGRAL DE EDUCAÇÃO ESPECIAL </w:t>
            </w:r>
            <w:r>
              <w:rPr>
                <w:rFonts w:ascii="Times New Roman" w:hAnsi="Times New Roman"/>
                <w:color w:val="000000"/>
              </w:rPr>
              <w:t>E INCLUSIVA</w:t>
            </w:r>
            <w:r w:rsidRPr="005F3E36">
              <w:rPr>
                <w:rFonts w:ascii="Times New Roman" w:hAnsi="Times New Roman"/>
                <w:color w:val="000000"/>
              </w:rPr>
              <w:t>– CIEE</w:t>
            </w:r>
            <w:r>
              <w:rPr>
                <w:rFonts w:ascii="Times New Roman" w:hAnsi="Times New Roman"/>
                <w:color w:val="000000"/>
              </w:rPr>
              <w:t>I – DONA NENA</w:t>
            </w:r>
          </w:p>
        </w:tc>
      </w:tr>
      <w:tr w:rsidR="000907CC" w:rsidRPr="005F3E36" w14:paraId="12180971" w14:textId="77777777" w:rsidTr="004824D7">
        <w:tc>
          <w:tcPr>
            <w:tcW w:w="1214" w:type="dxa"/>
            <w:vAlign w:val="center"/>
          </w:tcPr>
          <w:p w14:paraId="7D75D0F7" w14:textId="77777777" w:rsidR="000907CC" w:rsidRPr="005F3E36" w:rsidRDefault="000907CC">
            <w:pPr>
              <w:pStyle w:val="PargrafodaLista"/>
              <w:numPr>
                <w:ilvl w:val="0"/>
                <w:numId w:val="6"/>
              </w:numPr>
              <w:ind w:left="567" w:right="30"/>
              <w:jc w:val="center"/>
            </w:pPr>
          </w:p>
        </w:tc>
        <w:tc>
          <w:tcPr>
            <w:tcW w:w="8837" w:type="dxa"/>
            <w:vAlign w:val="bottom"/>
          </w:tcPr>
          <w:p w14:paraId="2BDE816D"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CRECHE DOM ALCIMAR CALDAS MAGALHÃES</w:t>
            </w:r>
          </w:p>
        </w:tc>
      </w:tr>
      <w:tr w:rsidR="000907CC" w:rsidRPr="005F3E36" w14:paraId="76C071AD" w14:textId="77777777" w:rsidTr="004824D7">
        <w:tc>
          <w:tcPr>
            <w:tcW w:w="1214" w:type="dxa"/>
            <w:vAlign w:val="center"/>
          </w:tcPr>
          <w:p w14:paraId="3F2EFB88" w14:textId="77777777" w:rsidR="000907CC" w:rsidRPr="005F3E36" w:rsidRDefault="000907CC">
            <w:pPr>
              <w:pStyle w:val="PargrafodaLista"/>
              <w:numPr>
                <w:ilvl w:val="0"/>
                <w:numId w:val="6"/>
              </w:numPr>
              <w:ind w:left="567" w:right="30"/>
              <w:jc w:val="center"/>
            </w:pPr>
          </w:p>
        </w:tc>
        <w:tc>
          <w:tcPr>
            <w:tcW w:w="8837" w:type="dxa"/>
            <w:vAlign w:val="bottom"/>
          </w:tcPr>
          <w:p w14:paraId="08747530"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CRECHE VOVÓ JULIA</w:t>
            </w:r>
          </w:p>
        </w:tc>
      </w:tr>
      <w:tr w:rsidR="000907CC" w:rsidRPr="005F3E36" w14:paraId="753C18DF" w14:textId="77777777" w:rsidTr="004824D7">
        <w:tc>
          <w:tcPr>
            <w:tcW w:w="1214" w:type="dxa"/>
            <w:vAlign w:val="center"/>
          </w:tcPr>
          <w:p w14:paraId="4FD5DF60" w14:textId="77777777" w:rsidR="000907CC" w:rsidRPr="005F3E36" w:rsidRDefault="000907CC">
            <w:pPr>
              <w:pStyle w:val="PargrafodaLista"/>
              <w:numPr>
                <w:ilvl w:val="0"/>
                <w:numId w:val="6"/>
              </w:numPr>
              <w:ind w:left="567" w:right="30"/>
              <w:jc w:val="center"/>
            </w:pPr>
          </w:p>
        </w:tc>
        <w:tc>
          <w:tcPr>
            <w:tcW w:w="8837" w:type="dxa"/>
          </w:tcPr>
          <w:p w14:paraId="5AE74482"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FRANCISCO MENDES</w:t>
            </w:r>
          </w:p>
        </w:tc>
      </w:tr>
      <w:tr w:rsidR="000907CC" w:rsidRPr="005F3E36" w14:paraId="045AAB97" w14:textId="77777777" w:rsidTr="004824D7">
        <w:tc>
          <w:tcPr>
            <w:tcW w:w="1214" w:type="dxa"/>
            <w:vAlign w:val="center"/>
          </w:tcPr>
          <w:p w14:paraId="1D932790" w14:textId="77777777" w:rsidR="000907CC" w:rsidRPr="005F3E36" w:rsidRDefault="000907CC">
            <w:pPr>
              <w:pStyle w:val="PargrafodaLista"/>
              <w:numPr>
                <w:ilvl w:val="0"/>
                <w:numId w:val="6"/>
              </w:numPr>
              <w:ind w:left="567" w:right="30"/>
              <w:jc w:val="center"/>
            </w:pPr>
          </w:p>
        </w:tc>
        <w:tc>
          <w:tcPr>
            <w:tcW w:w="8837" w:type="dxa"/>
          </w:tcPr>
          <w:p w14:paraId="31617F3A"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FRANCISCO MENDES</w:t>
            </w:r>
            <w:r>
              <w:rPr>
                <w:rFonts w:ascii="Times New Roman" w:hAnsi="Times New Roman"/>
                <w:color w:val="000000"/>
              </w:rPr>
              <w:t xml:space="preserve"> </w:t>
            </w:r>
            <w:r w:rsidRPr="005F3E36">
              <w:rPr>
                <w:rFonts w:ascii="Times New Roman" w:hAnsi="Times New Roman"/>
                <w:color w:val="000000"/>
              </w:rPr>
              <w:t>– ANEXO PROMAI (EJA)</w:t>
            </w:r>
          </w:p>
        </w:tc>
      </w:tr>
      <w:tr w:rsidR="000907CC" w:rsidRPr="005F3E36" w14:paraId="209DF2DE" w14:textId="77777777" w:rsidTr="004824D7">
        <w:tc>
          <w:tcPr>
            <w:tcW w:w="1214" w:type="dxa"/>
            <w:vAlign w:val="center"/>
          </w:tcPr>
          <w:p w14:paraId="25757954" w14:textId="77777777" w:rsidR="000907CC" w:rsidRPr="005F3E36" w:rsidRDefault="000907CC">
            <w:pPr>
              <w:pStyle w:val="PargrafodaLista"/>
              <w:numPr>
                <w:ilvl w:val="0"/>
                <w:numId w:val="6"/>
              </w:numPr>
              <w:ind w:left="567" w:right="30"/>
              <w:jc w:val="center"/>
            </w:pPr>
          </w:p>
        </w:tc>
        <w:tc>
          <w:tcPr>
            <w:tcW w:w="8837" w:type="dxa"/>
          </w:tcPr>
          <w:p w14:paraId="26BC4B35"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r>
              <w:rPr>
                <w:rFonts w:ascii="Times New Roman" w:hAnsi="Times New Roman"/>
                <w:color w:val="000000"/>
              </w:rPr>
              <w:t>JOSÉ</w:t>
            </w:r>
            <w:r w:rsidRPr="005F3E36">
              <w:rPr>
                <w:rFonts w:ascii="Times New Roman" w:hAnsi="Times New Roman"/>
                <w:color w:val="000000"/>
              </w:rPr>
              <w:t xml:space="preserve"> CARLOS MESTRINHO</w:t>
            </w:r>
          </w:p>
        </w:tc>
      </w:tr>
      <w:tr w:rsidR="000907CC" w:rsidRPr="005F3E36" w14:paraId="64850F36" w14:textId="77777777" w:rsidTr="004824D7">
        <w:tc>
          <w:tcPr>
            <w:tcW w:w="1214" w:type="dxa"/>
            <w:vAlign w:val="center"/>
          </w:tcPr>
          <w:p w14:paraId="667AF47B" w14:textId="77777777" w:rsidR="000907CC" w:rsidRPr="005F3E36" w:rsidRDefault="000907CC">
            <w:pPr>
              <w:pStyle w:val="PargrafodaLista"/>
              <w:numPr>
                <w:ilvl w:val="0"/>
                <w:numId w:val="6"/>
              </w:numPr>
              <w:ind w:left="567" w:right="30"/>
              <w:jc w:val="center"/>
            </w:pPr>
          </w:p>
        </w:tc>
        <w:tc>
          <w:tcPr>
            <w:tcW w:w="8837" w:type="dxa"/>
            <w:vAlign w:val="bottom"/>
          </w:tcPr>
          <w:p w14:paraId="1601F79D"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r>
              <w:rPr>
                <w:rFonts w:ascii="Times New Roman" w:hAnsi="Times New Roman"/>
                <w:color w:val="000000"/>
              </w:rPr>
              <w:t>JOSÉ</w:t>
            </w:r>
            <w:r w:rsidRPr="005F3E36">
              <w:rPr>
                <w:rFonts w:ascii="Times New Roman" w:hAnsi="Times New Roman"/>
                <w:color w:val="000000"/>
              </w:rPr>
              <w:t xml:space="preserve"> CARLOS MESTRINHO – ANEXO MADUREIRA</w:t>
            </w:r>
          </w:p>
        </w:tc>
      </w:tr>
      <w:tr w:rsidR="000907CC" w:rsidRPr="005F3E36" w14:paraId="16CCD4B6" w14:textId="77777777" w:rsidTr="004824D7">
        <w:tc>
          <w:tcPr>
            <w:tcW w:w="1214" w:type="dxa"/>
            <w:vAlign w:val="center"/>
          </w:tcPr>
          <w:p w14:paraId="5FA567E7" w14:textId="77777777" w:rsidR="000907CC" w:rsidRPr="005F3E36" w:rsidRDefault="000907CC">
            <w:pPr>
              <w:pStyle w:val="PargrafodaLista"/>
              <w:numPr>
                <w:ilvl w:val="0"/>
                <w:numId w:val="6"/>
              </w:numPr>
              <w:ind w:left="567" w:right="30"/>
              <w:jc w:val="center"/>
            </w:pPr>
          </w:p>
        </w:tc>
        <w:tc>
          <w:tcPr>
            <w:tcW w:w="8837" w:type="dxa"/>
          </w:tcPr>
          <w:p w14:paraId="678FE83A"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PROFº</w:t>
            </w:r>
            <w:proofErr w:type="spellEnd"/>
            <w:r w:rsidRPr="005F3E36">
              <w:rPr>
                <w:rFonts w:ascii="Times New Roman" w:hAnsi="Times New Roman"/>
                <w:color w:val="000000"/>
              </w:rPr>
              <w:t xml:space="preserve"> AMBRÓSIO BEMERGUY</w:t>
            </w:r>
          </w:p>
        </w:tc>
      </w:tr>
      <w:tr w:rsidR="000907CC" w:rsidRPr="005F3E36" w14:paraId="5E25E704" w14:textId="77777777" w:rsidTr="004824D7">
        <w:tc>
          <w:tcPr>
            <w:tcW w:w="1214" w:type="dxa"/>
            <w:vAlign w:val="center"/>
          </w:tcPr>
          <w:p w14:paraId="4B090336" w14:textId="77777777" w:rsidR="000907CC" w:rsidRPr="005F3E36" w:rsidRDefault="000907CC">
            <w:pPr>
              <w:pStyle w:val="PargrafodaLista"/>
              <w:numPr>
                <w:ilvl w:val="0"/>
                <w:numId w:val="6"/>
              </w:numPr>
              <w:ind w:left="567" w:right="30"/>
              <w:jc w:val="center"/>
            </w:pPr>
          </w:p>
        </w:tc>
        <w:tc>
          <w:tcPr>
            <w:tcW w:w="8837" w:type="dxa"/>
            <w:vAlign w:val="bottom"/>
          </w:tcPr>
          <w:p w14:paraId="33CD1831"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PROFº</w:t>
            </w:r>
            <w:proofErr w:type="spellEnd"/>
            <w:r w:rsidRPr="005F3E36">
              <w:rPr>
                <w:rFonts w:ascii="Times New Roman" w:hAnsi="Times New Roman"/>
                <w:color w:val="000000"/>
              </w:rPr>
              <w:t xml:space="preserve"> AMBRÓSIO BEMERGUY – ANEXO </w:t>
            </w:r>
            <w:r>
              <w:rPr>
                <w:rFonts w:ascii="Times New Roman" w:hAnsi="Times New Roman"/>
                <w:color w:val="000000"/>
              </w:rPr>
              <w:t>CRECHE SANTA ROSA</w:t>
            </w:r>
          </w:p>
        </w:tc>
      </w:tr>
      <w:tr w:rsidR="000907CC" w:rsidRPr="005F3E36" w14:paraId="70527442" w14:textId="77777777" w:rsidTr="004824D7">
        <w:tc>
          <w:tcPr>
            <w:tcW w:w="1214" w:type="dxa"/>
            <w:vAlign w:val="center"/>
          </w:tcPr>
          <w:p w14:paraId="3CD1576A" w14:textId="77777777" w:rsidR="000907CC" w:rsidRPr="005F3E36" w:rsidRDefault="000907CC">
            <w:pPr>
              <w:pStyle w:val="PargrafodaLista"/>
              <w:numPr>
                <w:ilvl w:val="0"/>
                <w:numId w:val="6"/>
              </w:numPr>
              <w:ind w:left="567" w:right="30"/>
              <w:jc w:val="center"/>
            </w:pPr>
          </w:p>
        </w:tc>
        <w:tc>
          <w:tcPr>
            <w:tcW w:w="8837" w:type="dxa"/>
            <w:vAlign w:val="bottom"/>
          </w:tcPr>
          <w:p w14:paraId="46135FE3"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PROFº</w:t>
            </w:r>
            <w:proofErr w:type="spellEnd"/>
            <w:r w:rsidRPr="005F3E36">
              <w:rPr>
                <w:rFonts w:ascii="Times New Roman" w:hAnsi="Times New Roman"/>
                <w:color w:val="000000"/>
              </w:rPr>
              <w:t xml:space="preserve"> AMBRÓSIO BEMERGUY – ANEXO SÃO JOÃO DO INCRA</w:t>
            </w:r>
          </w:p>
        </w:tc>
      </w:tr>
      <w:tr w:rsidR="000907CC" w:rsidRPr="005F3E36" w14:paraId="0186354C" w14:textId="77777777" w:rsidTr="004824D7">
        <w:tc>
          <w:tcPr>
            <w:tcW w:w="1214" w:type="dxa"/>
            <w:vAlign w:val="center"/>
          </w:tcPr>
          <w:p w14:paraId="2642FE4A" w14:textId="77777777" w:rsidR="000907CC" w:rsidRPr="005F3E36" w:rsidRDefault="000907CC">
            <w:pPr>
              <w:pStyle w:val="PargrafodaLista"/>
              <w:numPr>
                <w:ilvl w:val="0"/>
                <w:numId w:val="6"/>
              </w:numPr>
              <w:ind w:left="567" w:right="30"/>
              <w:jc w:val="center"/>
            </w:pPr>
          </w:p>
        </w:tc>
        <w:tc>
          <w:tcPr>
            <w:tcW w:w="8837" w:type="dxa"/>
            <w:vAlign w:val="bottom"/>
          </w:tcPr>
          <w:p w14:paraId="73222F87"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PROFº</w:t>
            </w:r>
            <w:proofErr w:type="spellEnd"/>
            <w:r w:rsidRPr="005F3E36">
              <w:rPr>
                <w:rFonts w:ascii="Times New Roman" w:hAnsi="Times New Roman"/>
                <w:color w:val="000000"/>
              </w:rPr>
              <w:t xml:space="preserve"> AMBRÓSIO BEMERGUY – ANEXO MARIA EZALTINA</w:t>
            </w:r>
          </w:p>
        </w:tc>
      </w:tr>
      <w:tr w:rsidR="000907CC" w:rsidRPr="005F3E36" w14:paraId="4F238697" w14:textId="77777777" w:rsidTr="004824D7">
        <w:tc>
          <w:tcPr>
            <w:tcW w:w="1214" w:type="dxa"/>
            <w:vAlign w:val="center"/>
          </w:tcPr>
          <w:p w14:paraId="14B763C7" w14:textId="77777777" w:rsidR="000907CC" w:rsidRPr="005F3E36" w:rsidRDefault="000907CC">
            <w:pPr>
              <w:pStyle w:val="PargrafodaLista"/>
              <w:numPr>
                <w:ilvl w:val="0"/>
                <w:numId w:val="6"/>
              </w:numPr>
              <w:ind w:left="567" w:right="30"/>
              <w:jc w:val="center"/>
            </w:pPr>
          </w:p>
        </w:tc>
        <w:tc>
          <w:tcPr>
            <w:tcW w:w="8837" w:type="dxa"/>
          </w:tcPr>
          <w:p w14:paraId="5A7B817D" w14:textId="77777777" w:rsidR="000907CC" w:rsidRPr="005F3E36" w:rsidRDefault="000907CC" w:rsidP="00A84D72">
            <w:pPr>
              <w:rPr>
                <w:rFonts w:ascii="Times New Roman" w:hAnsi="Times New Roman"/>
                <w:color w:val="000000"/>
              </w:rPr>
            </w:pPr>
            <w:r>
              <w:rPr>
                <w:rFonts w:ascii="Times New Roman" w:hAnsi="Times New Roman"/>
                <w:color w:val="000000"/>
              </w:rPr>
              <w:t xml:space="preserve">ESCOLA MUNICIPAL </w:t>
            </w:r>
            <w:proofErr w:type="spellStart"/>
            <w:r>
              <w:rPr>
                <w:rFonts w:ascii="Times New Roman" w:hAnsi="Times New Roman"/>
                <w:color w:val="000000"/>
              </w:rPr>
              <w:t>PROFª</w:t>
            </w:r>
            <w:proofErr w:type="spellEnd"/>
            <w:r>
              <w:rPr>
                <w:rFonts w:ascii="Times New Roman" w:hAnsi="Times New Roman"/>
                <w:color w:val="000000"/>
              </w:rPr>
              <w:t xml:space="preserve"> JOCIÊ</w:t>
            </w:r>
            <w:r w:rsidRPr="005F3E36">
              <w:rPr>
                <w:rFonts w:ascii="Times New Roman" w:hAnsi="Times New Roman"/>
                <w:color w:val="000000"/>
              </w:rPr>
              <w:t>DES ANDRADE</w:t>
            </w:r>
          </w:p>
        </w:tc>
      </w:tr>
      <w:tr w:rsidR="000907CC" w:rsidRPr="005F3E36" w14:paraId="3472BAD9" w14:textId="77777777" w:rsidTr="004824D7">
        <w:tc>
          <w:tcPr>
            <w:tcW w:w="1214" w:type="dxa"/>
            <w:vAlign w:val="center"/>
          </w:tcPr>
          <w:p w14:paraId="20EF3FD9" w14:textId="77777777" w:rsidR="000907CC" w:rsidRPr="005F3E36" w:rsidRDefault="000907CC">
            <w:pPr>
              <w:pStyle w:val="PargrafodaLista"/>
              <w:numPr>
                <w:ilvl w:val="0"/>
                <w:numId w:val="6"/>
              </w:numPr>
              <w:ind w:left="567" w:right="30"/>
              <w:jc w:val="center"/>
            </w:pPr>
          </w:p>
        </w:tc>
        <w:tc>
          <w:tcPr>
            <w:tcW w:w="8837" w:type="dxa"/>
          </w:tcPr>
          <w:p w14:paraId="15713E61" w14:textId="77777777" w:rsidR="000907CC" w:rsidRPr="005F3E36" w:rsidRDefault="000907CC" w:rsidP="00A84D72">
            <w:pPr>
              <w:rPr>
                <w:rFonts w:ascii="Times New Roman" w:hAnsi="Times New Roman"/>
                <w:color w:val="000000"/>
              </w:rPr>
            </w:pPr>
            <w:r>
              <w:rPr>
                <w:rFonts w:ascii="Times New Roman" w:hAnsi="Times New Roman"/>
                <w:color w:val="000000"/>
              </w:rPr>
              <w:t xml:space="preserve">ESCOLA MUNICIPAL </w:t>
            </w:r>
            <w:proofErr w:type="spellStart"/>
            <w:r>
              <w:rPr>
                <w:rFonts w:ascii="Times New Roman" w:hAnsi="Times New Roman"/>
                <w:color w:val="000000"/>
              </w:rPr>
              <w:t>PROFº</w:t>
            </w:r>
            <w:proofErr w:type="spellEnd"/>
            <w:r>
              <w:rPr>
                <w:rFonts w:ascii="Times New Roman" w:hAnsi="Times New Roman"/>
                <w:color w:val="000000"/>
              </w:rPr>
              <w:t xml:space="preserve"> LUIZ</w:t>
            </w:r>
            <w:r w:rsidRPr="005F3E36">
              <w:rPr>
                <w:rFonts w:ascii="Times New Roman" w:hAnsi="Times New Roman"/>
                <w:color w:val="000000"/>
              </w:rPr>
              <w:t xml:space="preserve"> SOARES </w:t>
            </w:r>
          </w:p>
        </w:tc>
      </w:tr>
      <w:tr w:rsidR="000907CC" w:rsidRPr="005F3E36" w14:paraId="3B121BE2" w14:textId="77777777" w:rsidTr="004824D7">
        <w:tc>
          <w:tcPr>
            <w:tcW w:w="1214" w:type="dxa"/>
            <w:vAlign w:val="center"/>
          </w:tcPr>
          <w:p w14:paraId="3076E5BC" w14:textId="77777777" w:rsidR="000907CC" w:rsidRPr="005F3E36" w:rsidRDefault="000907CC">
            <w:pPr>
              <w:pStyle w:val="PargrafodaLista"/>
              <w:numPr>
                <w:ilvl w:val="0"/>
                <w:numId w:val="6"/>
              </w:numPr>
              <w:ind w:left="567" w:right="30"/>
              <w:jc w:val="center"/>
            </w:pPr>
          </w:p>
        </w:tc>
        <w:tc>
          <w:tcPr>
            <w:tcW w:w="8837" w:type="dxa"/>
          </w:tcPr>
          <w:p w14:paraId="5C581B09"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PROFª</w:t>
            </w:r>
            <w:proofErr w:type="spellEnd"/>
            <w:r w:rsidRPr="005F3E36">
              <w:rPr>
                <w:rFonts w:ascii="Times New Roman" w:hAnsi="Times New Roman"/>
                <w:color w:val="000000"/>
              </w:rPr>
              <w:t xml:space="preserve"> MARIA BATISTA LOPES</w:t>
            </w:r>
          </w:p>
        </w:tc>
      </w:tr>
      <w:tr w:rsidR="000907CC" w:rsidRPr="005F3E36" w14:paraId="0ACCEBE7" w14:textId="77777777" w:rsidTr="004824D7">
        <w:tc>
          <w:tcPr>
            <w:tcW w:w="1214" w:type="dxa"/>
            <w:vAlign w:val="center"/>
          </w:tcPr>
          <w:p w14:paraId="40C4915B" w14:textId="77777777" w:rsidR="000907CC" w:rsidRPr="005F3E36" w:rsidRDefault="000907CC">
            <w:pPr>
              <w:pStyle w:val="PargrafodaLista"/>
              <w:numPr>
                <w:ilvl w:val="0"/>
                <w:numId w:val="6"/>
              </w:numPr>
              <w:ind w:left="567" w:right="30"/>
              <w:jc w:val="center"/>
            </w:pPr>
          </w:p>
        </w:tc>
        <w:tc>
          <w:tcPr>
            <w:tcW w:w="8837" w:type="dxa"/>
          </w:tcPr>
          <w:p w14:paraId="50092B3F"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 xml:space="preserve">ESCOLA MUNICIPAL </w:t>
            </w:r>
            <w:proofErr w:type="spellStart"/>
            <w:r w:rsidRPr="005F3E36">
              <w:rPr>
                <w:rFonts w:ascii="Times New Roman" w:hAnsi="Times New Roman"/>
                <w:color w:val="000000"/>
              </w:rPr>
              <w:t>PROFª</w:t>
            </w:r>
            <w:proofErr w:type="spellEnd"/>
            <w:r w:rsidRPr="005F3E36">
              <w:rPr>
                <w:rFonts w:ascii="Times New Roman" w:hAnsi="Times New Roman"/>
                <w:color w:val="000000"/>
              </w:rPr>
              <w:t xml:space="preserve"> SUELY PEIXOTO</w:t>
            </w:r>
          </w:p>
        </w:tc>
      </w:tr>
      <w:tr w:rsidR="000907CC" w:rsidRPr="005F3E36" w14:paraId="5EBA3243" w14:textId="77777777" w:rsidTr="004824D7">
        <w:tc>
          <w:tcPr>
            <w:tcW w:w="1214" w:type="dxa"/>
            <w:vAlign w:val="center"/>
          </w:tcPr>
          <w:p w14:paraId="7282B27D" w14:textId="77777777" w:rsidR="000907CC" w:rsidRPr="005F3E36" w:rsidRDefault="000907CC">
            <w:pPr>
              <w:pStyle w:val="PargrafodaLista"/>
              <w:numPr>
                <w:ilvl w:val="0"/>
                <w:numId w:val="6"/>
              </w:numPr>
              <w:ind w:left="567" w:right="30"/>
              <w:jc w:val="center"/>
            </w:pPr>
          </w:p>
        </w:tc>
        <w:tc>
          <w:tcPr>
            <w:tcW w:w="8837" w:type="dxa"/>
          </w:tcPr>
          <w:p w14:paraId="1B0660BF" w14:textId="77777777" w:rsidR="000907CC" w:rsidRPr="005F3E36" w:rsidRDefault="000907CC" w:rsidP="00A84D72">
            <w:pPr>
              <w:rPr>
                <w:rFonts w:ascii="Times New Roman" w:hAnsi="Times New Roman"/>
                <w:color w:val="000000"/>
              </w:rPr>
            </w:pPr>
            <w:r w:rsidRPr="00554D02">
              <w:rPr>
                <w:rFonts w:ascii="Times New Roman" w:hAnsi="Times New Roman"/>
              </w:rPr>
              <w:t xml:space="preserve">ESCOLA MUNICIPAL </w:t>
            </w:r>
            <w:proofErr w:type="spellStart"/>
            <w:r w:rsidRPr="00554D02">
              <w:rPr>
                <w:rFonts w:ascii="Times New Roman" w:hAnsi="Times New Roman"/>
              </w:rPr>
              <w:t>PROFª</w:t>
            </w:r>
            <w:proofErr w:type="spellEnd"/>
            <w:r w:rsidRPr="00554D02">
              <w:rPr>
                <w:rFonts w:ascii="Times New Roman" w:hAnsi="Times New Roman"/>
              </w:rPr>
              <w:t xml:space="preserve"> SUELY PEIXOTO</w:t>
            </w:r>
            <w:r w:rsidRPr="005F3E36">
              <w:rPr>
                <w:rFonts w:ascii="Times New Roman" w:hAnsi="Times New Roman"/>
                <w:color w:val="000000"/>
              </w:rPr>
              <w:t xml:space="preserve"> – </w:t>
            </w:r>
            <w:r w:rsidRPr="00554D02">
              <w:rPr>
                <w:rFonts w:ascii="Times New Roman" w:hAnsi="Times New Roman"/>
              </w:rPr>
              <w:t>ANEXO SÃO SEBASTIÃO</w:t>
            </w:r>
          </w:p>
        </w:tc>
      </w:tr>
      <w:tr w:rsidR="000907CC" w:rsidRPr="005F3E36" w14:paraId="5551604B" w14:textId="77777777" w:rsidTr="004824D7">
        <w:tc>
          <w:tcPr>
            <w:tcW w:w="1214" w:type="dxa"/>
            <w:vAlign w:val="center"/>
          </w:tcPr>
          <w:p w14:paraId="28271AFE" w14:textId="77777777" w:rsidR="000907CC" w:rsidRPr="005F3E36" w:rsidRDefault="000907CC">
            <w:pPr>
              <w:pStyle w:val="PargrafodaLista"/>
              <w:numPr>
                <w:ilvl w:val="0"/>
                <w:numId w:val="6"/>
              </w:numPr>
              <w:ind w:left="567" w:right="30"/>
              <w:jc w:val="center"/>
            </w:pPr>
          </w:p>
        </w:tc>
        <w:tc>
          <w:tcPr>
            <w:tcW w:w="8837" w:type="dxa"/>
          </w:tcPr>
          <w:p w14:paraId="7F435644"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SÃO SEBASTIÃO</w:t>
            </w:r>
          </w:p>
        </w:tc>
      </w:tr>
      <w:tr w:rsidR="000907CC" w:rsidRPr="005F3E36" w14:paraId="65808E97" w14:textId="77777777" w:rsidTr="004824D7">
        <w:tc>
          <w:tcPr>
            <w:tcW w:w="1214" w:type="dxa"/>
            <w:vAlign w:val="center"/>
          </w:tcPr>
          <w:p w14:paraId="2DE8052C" w14:textId="77777777" w:rsidR="000907CC" w:rsidRPr="005F3E36" w:rsidRDefault="000907CC">
            <w:pPr>
              <w:pStyle w:val="PargrafodaLista"/>
              <w:numPr>
                <w:ilvl w:val="0"/>
                <w:numId w:val="6"/>
              </w:numPr>
              <w:ind w:left="567" w:right="30"/>
              <w:jc w:val="center"/>
            </w:pPr>
          </w:p>
        </w:tc>
        <w:tc>
          <w:tcPr>
            <w:tcW w:w="8837" w:type="dxa"/>
          </w:tcPr>
          <w:p w14:paraId="391B405A"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SENADOR FÁBIO LUCENA</w:t>
            </w:r>
          </w:p>
        </w:tc>
      </w:tr>
      <w:tr w:rsidR="000907CC" w:rsidRPr="005F3E36" w14:paraId="689CFEC8" w14:textId="77777777" w:rsidTr="004824D7">
        <w:tc>
          <w:tcPr>
            <w:tcW w:w="1214" w:type="dxa"/>
            <w:vAlign w:val="center"/>
          </w:tcPr>
          <w:p w14:paraId="0FEB2527" w14:textId="77777777" w:rsidR="000907CC" w:rsidRPr="005F3E36" w:rsidRDefault="000907CC">
            <w:pPr>
              <w:pStyle w:val="PargrafodaLista"/>
              <w:numPr>
                <w:ilvl w:val="0"/>
                <w:numId w:val="6"/>
              </w:numPr>
              <w:ind w:left="567" w:right="30"/>
              <w:jc w:val="center"/>
            </w:pPr>
          </w:p>
        </w:tc>
        <w:tc>
          <w:tcPr>
            <w:tcW w:w="8837" w:type="dxa"/>
          </w:tcPr>
          <w:p w14:paraId="4AFD0B08"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SENADOR FÁBIO LUCENA – ANEXO MUNDO ENCANTADO</w:t>
            </w:r>
          </w:p>
        </w:tc>
      </w:tr>
      <w:tr w:rsidR="000907CC" w:rsidRPr="005F3E36" w14:paraId="7A467B40" w14:textId="77777777" w:rsidTr="004824D7">
        <w:tc>
          <w:tcPr>
            <w:tcW w:w="1214" w:type="dxa"/>
            <w:vAlign w:val="center"/>
          </w:tcPr>
          <w:p w14:paraId="69E7266E" w14:textId="77777777" w:rsidR="000907CC" w:rsidRPr="005F3E36" w:rsidRDefault="000907CC">
            <w:pPr>
              <w:pStyle w:val="PargrafodaLista"/>
              <w:numPr>
                <w:ilvl w:val="0"/>
                <w:numId w:val="6"/>
              </w:numPr>
              <w:ind w:left="567" w:right="30"/>
              <w:jc w:val="center"/>
            </w:pPr>
          </w:p>
        </w:tc>
        <w:tc>
          <w:tcPr>
            <w:tcW w:w="8837" w:type="dxa"/>
          </w:tcPr>
          <w:p w14:paraId="63BA39C1"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A</w:t>
            </w:r>
            <w:r>
              <w:rPr>
                <w:rFonts w:ascii="Times New Roman" w:hAnsi="Times New Roman"/>
                <w:color w:val="000000"/>
              </w:rPr>
              <w:t xml:space="preserve">SSOCIAÇÃO DOS </w:t>
            </w:r>
            <w:r w:rsidRPr="005F3E36">
              <w:rPr>
                <w:rFonts w:ascii="Times New Roman" w:hAnsi="Times New Roman"/>
                <w:color w:val="000000"/>
              </w:rPr>
              <w:t>P</w:t>
            </w:r>
            <w:r>
              <w:rPr>
                <w:rFonts w:ascii="Times New Roman" w:hAnsi="Times New Roman"/>
                <w:color w:val="000000"/>
              </w:rPr>
              <w:t xml:space="preserve">AIS E </w:t>
            </w:r>
            <w:r w:rsidRPr="005F3E36">
              <w:rPr>
                <w:rFonts w:ascii="Times New Roman" w:hAnsi="Times New Roman"/>
                <w:color w:val="000000"/>
              </w:rPr>
              <w:t>A</w:t>
            </w:r>
            <w:r>
              <w:rPr>
                <w:rFonts w:ascii="Times New Roman" w:hAnsi="Times New Roman"/>
                <w:color w:val="000000"/>
              </w:rPr>
              <w:t xml:space="preserve">MIGOS DOS </w:t>
            </w:r>
            <w:r w:rsidRPr="005F3E36">
              <w:rPr>
                <w:rFonts w:ascii="Times New Roman" w:hAnsi="Times New Roman"/>
                <w:color w:val="000000"/>
              </w:rPr>
              <w:t>E</w:t>
            </w:r>
            <w:r>
              <w:rPr>
                <w:rFonts w:ascii="Times New Roman" w:hAnsi="Times New Roman"/>
                <w:color w:val="000000"/>
              </w:rPr>
              <w:t>XCEPCIONAIS</w:t>
            </w:r>
            <w:r w:rsidRPr="005F3E36">
              <w:rPr>
                <w:rFonts w:ascii="Times New Roman" w:hAnsi="Times New Roman"/>
                <w:color w:val="000000"/>
              </w:rPr>
              <w:t xml:space="preserve"> (INSTITUIÇÃO FILANTRÓFICA)</w:t>
            </w:r>
          </w:p>
        </w:tc>
      </w:tr>
    </w:tbl>
    <w:p w14:paraId="31B08B9E" w14:textId="77777777" w:rsidR="000907CC" w:rsidRPr="005F3E36" w:rsidRDefault="000907CC" w:rsidP="000907CC">
      <w:pPr>
        <w:rPr>
          <w:rFonts w:ascii="Times New Roman" w:hAnsi="Times New Roman"/>
          <w:b/>
          <w:sz w:val="24"/>
          <w:szCs w:val="24"/>
        </w:rPr>
      </w:pPr>
      <w:r w:rsidRPr="005F3E36">
        <w:rPr>
          <w:rFonts w:ascii="Times New Roman" w:hAnsi="Times New Roman"/>
          <w:b/>
          <w:sz w:val="24"/>
          <w:szCs w:val="24"/>
        </w:rPr>
        <w:t>ZONA RURAL NÃO INDÍGENA</w:t>
      </w:r>
    </w:p>
    <w:tbl>
      <w:tblPr>
        <w:tblStyle w:val="Tabelacomgrade"/>
        <w:tblW w:w="0" w:type="auto"/>
        <w:tblLook w:val="04A0" w:firstRow="1" w:lastRow="0" w:firstColumn="1" w:lastColumn="0" w:noHBand="0" w:noVBand="1"/>
      </w:tblPr>
      <w:tblGrid>
        <w:gridCol w:w="1203"/>
        <w:gridCol w:w="6390"/>
        <w:gridCol w:w="2458"/>
      </w:tblGrid>
      <w:tr w:rsidR="000907CC" w:rsidRPr="005F3E36" w14:paraId="63E57D08" w14:textId="77777777" w:rsidTr="00A84D72">
        <w:tc>
          <w:tcPr>
            <w:tcW w:w="1242" w:type="dxa"/>
          </w:tcPr>
          <w:p w14:paraId="7B21AABA" w14:textId="77777777" w:rsidR="000907CC" w:rsidRPr="005F3E36" w:rsidRDefault="000907CC" w:rsidP="00A84D72">
            <w:pPr>
              <w:jc w:val="center"/>
              <w:rPr>
                <w:rFonts w:ascii="Times New Roman" w:hAnsi="Times New Roman"/>
                <w:b/>
                <w:sz w:val="24"/>
                <w:szCs w:val="24"/>
              </w:rPr>
            </w:pPr>
            <w:r w:rsidRPr="005F3E36">
              <w:rPr>
                <w:rFonts w:ascii="Times New Roman" w:hAnsi="Times New Roman"/>
                <w:b/>
                <w:sz w:val="24"/>
                <w:szCs w:val="24"/>
              </w:rPr>
              <w:t>ITEM</w:t>
            </w:r>
          </w:p>
        </w:tc>
        <w:tc>
          <w:tcPr>
            <w:tcW w:w="6946" w:type="dxa"/>
            <w:vAlign w:val="center"/>
          </w:tcPr>
          <w:p w14:paraId="559F99C1" w14:textId="77777777" w:rsidR="000907CC" w:rsidRPr="005F3E36" w:rsidRDefault="000907CC" w:rsidP="00A84D72">
            <w:pPr>
              <w:rPr>
                <w:rFonts w:ascii="Times New Roman" w:hAnsi="Times New Roman"/>
                <w:b/>
                <w:sz w:val="24"/>
                <w:szCs w:val="24"/>
              </w:rPr>
            </w:pPr>
            <w:r w:rsidRPr="005F3E36">
              <w:rPr>
                <w:rFonts w:ascii="Times New Roman" w:hAnsi="Times New Roman"/>
                <w:b/>
                <w:sz w:val="24"/>
                <w:szCs w:val="24"/>
              </w:rPr>
              <w:t>NOME DA ESCOLA</w:t>
            </w:r>
          </w:p>
        </w:tc>
        <w:tc>
          <w:tcPr>
            <w:tcW w:w="2518" w:type="dxa"/>
          </w:tcPr>
          <w:p w14:paraId="66DA6870" w14:textId="77777777" w:rsidR="000907CC" w:rsidRPr="005F3E36" w:rsidRDefault="000907CC" w:rsidP="00A84D72">
            <w:pPr>
              <w:jc w:val="center"/>
              <w:rPr>
                <w:rFonts w:ascii="Times New Roman" w:hAnsi="Times New Roman"/>
                <w:b/>
                <w:sz w:val="24"/>
                <w:szCs w:val="24"/>
              </w:rPr>
            </w:pPr>
            <w:r>
              <w:rPr>
                <w:rFonts w:ascii="Times New Roman" w:hAnsi="Times New Roman"/>
                <w:b/>
                <w:sz w:val="24"/>
                <w:szCs w:val="24"/>
              </w:rPr>
              <w:t>COMUNIDADE</w:t>
            </w:r>
          </w:p>
        </w:tc>
      </w:tr>
      <w:tr w:rsidR="000907CC" w:rsidRPr="005F3E36" w14:paraId="1E0C640F" w14:textId="77777777" w:rsidTr="00A84D72">
        <w:tc>
          <w:tcPr>
            <w:tcW w:w="1242" w:type="dxa"/>
            <w:vAlign w:val="center"/>
          </w:tcPr>
          <w:p w14:paraId="75FA8EC5" w14:textId="77777777" w:rsidR="000907CC" w:rsidRPr="005F3E36" w:rsidRDefault="000907CC">
            <w:pPr>
              <w:pStyle w:val="PargrafodaLista"/>
              <w:numPr>
                <w:ilvl w:val="0"/>
                <w:numId w:val="7"/>
              </w:numPr>
              <w:ind w:left="567" w:right="30"/>
              <w:jc w:val="center"/>
            </w:pPr>
          </w:p>
        </w:tc>
        <w:tc>
          <w:tcPr>
            <w:tcW w:w="6946" w:type="dxa"/>
            <w:vAlign w:val="bottom"/>
          </w:tcPr>
          <w:p w14:paraId="284406DE"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LIMEIRA</w:t>
            </w:r>
          </w:p>
        </w:tc>
        <w:tc>
          <w:tcPr>
            <w:tcW w:w="2518" w:type="dxa"/>
          </w:tcPr>
          <w:p w14:paraId="54C82A52" w14:textId="77777777" w:rsidR="000907CC" w:rsidRPr="005F3E36" w:rsidRDefault="000907CC" w:rsidP="00A84D72">
            <w:pPr>
              <w:jc w:val="center"/>
              <w:rPr>
                <w:rFonts w:ascii="Times New Roman" w:hAnsi="Times New Roman"/>
                <w:color w:val="000000"/>
              </w:rPr>
            </w:pPr>
            <w:r>
              <w:rPr>
                <w:rFonts w:ascii="Times New Roman" w:hAnsi="Times New Roman"/>
                <w:color w:val="000000"/>
              </w:rPr>
              <w:t>LIMEIRA</w:t>
            </w:r>
          </w:p>
        </w:tc>
      </w:tr>
      <w:tr w:rsidR="000907CC" w:rsidRPr="005F3E36" w14:paraId="36C56364" w14:textId="77777777" w:rsidTr="00A84D72">
        <w:tc>
          <w:tcPr>
            <w:tcW w:w="1242" w:type="dxa"/>
            <w:vAlign w:val="center"/>
          </w:tcPr>
          <w:p w14:paraId="5C6745E0" w14:textId="77777777" w:rsidR="000907CC" w:rsidRPr="005F3E36" w:rsidRDefault="000907CC">
            <w:pPr>
              <w:pStyle w:val="PargrafodaLista"/>
              <w:numPr>
                <w:ilvl w:val="0"/>
                <w:numId w:val="7"/>
              </w:numPr>
              <w:ind w:left="567" w:right="30"/>
              <w:jc w:val="center"/>
            </w:pPr>
          </w:p>
        </w:tc>
        <w:tc>
          <w:tcPr>
            <w:tcW w:w="6946" w:type="dxa"/>
            <w:vAlign w:val="bottom"/>
          </w:tcPr>
          <w:p w14:paraId="00F08596"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NOSSA SENHORA DA GLORIA</w:t>
            </w:r>
          </w:p>
        </w:tc>
        <w:tc>
          <w:tcPr>
            <w:tcW w:w="2518" w:type="dxa"/>
          </w:tcPr>
          <w:p w14:paraId="26416B7D" w14:textId="77777777" w:rsidR="000907CC" w:rsidRPr="005F3E36" w:rsidRDefault="000907CC" w:rsidP="00A84D72">
            <w:pPr>
              <w:jc w:val="center"/>
              <w:rPr>
                <w:rFonts w:ascii="Times New Roman" w:hAnsi="Times New Roman"/>
                <w:color w:val="000000"/>
              </w:rPr>
            </w:pPr>
            <w:r>
              <w:rPr>
                <w:rFonts w:ascii="Times New Roman" w:hAnsi="Times New Roman"/>
                <w:color w:val="000000"/>
              </w:rPr>
              <w:t>TERESINA IV</w:t>
            </w:r>
          </w:p>
        </w:tc>
      </w:tr>
      <w:tr w:rsidR="000907CC" w:rsidRPr="005F3E36" w14:paraId="0F55F8FF" w14:textId="77777777" w:rsidTr="00A84D72">
        <w:tc>
          <w:tcPr>
            <w:tcW w:w="1242" w:type="dxa"/>
            <w:vAlign w:val="center"/>
          </w:tcPr>
          <w:p w14:paraId="4D82D585" w14:textId="77777777" w:rsidR="000907CC" w:rsidRPr="005F3E36" w:rsidRDefault="000907CC">
            <w:pPr>
              <w:pStyle w:val="PargrafodaLista"/>
              <w:numPr>
                <w:ilvl w:val="0"/>
                <w:numId w:val="7"/>
              </w:numPr>
              <w:ind w:left="567" w:right="30"/>
              <w:jc w:val="center"/>
            </w:pPr>
          </w:p>
        </w:tc>
        <w:tc>
          <w:tcPr>
            <w:tcW w:w="6946" w:type="dxa"/>
            <w:vAlign w:val="bottom"/>
          </w:tcPr>
          <w:p w14:paraId="2F463DE9"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NOSSA SENHORA DE FÁTIMA</w:t>
            </w:r>
          </w:p>
        </w:tc>
        <w:tc>
          <w:tcPr>
            <w:tcW w:w="2518" w:type="dxa"/>
          </w:tcPr>
          <w:p w14:paraId="34C1F161" w14:textId="77777777" w:rsidR="000907CC" w:rsidRPr="005F3E36" w:rsidRDefault="000907CC" w:rsidP="00A84D72">
            <w:pPr>
              <w:jc w:val="center"/>
              <w:rPr>
                <w:rFonts w:ascii="Times New Roman" w:hAnsi="Times New Roman"/>
                <w:color w:val="000000"/>
              </w:rPr>
            </w:pPr>
            <w:r>
              <w:rPr>
                <w:rFonts w:ascii="Times New Roman" w:hAnsi="Times New Roman"/>
                <w:color w:val="000000"/>
              </w:rPr>
              <w:t>PRAIA DE FÁTIMA</w:t>
            </w:r>
          </w:p>
        </w:tc>
      </w:tr>
      <w:tr w:rsidR="000907CC" w:rsidRPr="005F3E36" w14:paraId="3A5977F0" w14:textId="77777777" w:rsidTr="00A84D72">
        <w:tc>
          <w:tcPr>
            <w:tcW w:w="1242" w:type="dxa"/>
            <w:vAlign w:val="center"/>
          </w:tcPr>
          <w:p w14:paraId="703E118C" w14:textId="77777777" w:rsidR="000907CC" w:rsidRPr="005F3E36" w:rsidRDefault="000907CC">
            <w:pPr>
              <w:pStyle w:val="PargrafodaLista"/>
              <w:numPr>
                <w:ilvl w:val="0"/>
                <w:numId w:val="7"/>
              </w:numPr>
              <w:ind w:left="567" w:right="30"/>
              <w:jc w:val="center"/>
            </w:pPr>
          </w:p>
        </w:tc>
        <w:tc>
          <w:tcPr>
            <w:tcW w:w="6946" w:type="dxa"/>
            <w:vAlign w:val="bottom"/>
          </w:tcPr>
          <w:p w14:paraId="18340992" w14:textId="77777777" w:rsidR="000907CC" w:rsidRPr="005F3E36" w:rsidRDefault="000907CC" w:rsidP="00A84D72">
            <w:pPr>
              <w:rPr>
                <w:rFonts w:ascii="Times New Roman" w:hAnsi="Times New Roman"/>
                <w:color w:val="000000"/>
              </w:rPr>
            </w:pPr>
            <w:r w:rsidRPr="005F3E36">
              <w:rPr>
                <w:rFonts w:ascii="Times New Roman" w:hAnsi="Times New Roman"/>
                <w:color w:val="000000"/>
              </w:rPr>
              <w:t>ESCOLA MUNICIPAL PADRE ANCHIETA</w:t>
            </w:r>
          </w:p>
        </w:tc>
        <w:tc>
          <w:tcPr>
            <w:tcW w:w="2518" w:type="dxa"/>
          </w:tcPr>
          <w:p w14:paraId="1F5FD41F" w14:textId="77777777" w:rsidR="000907CC" w:rsidRPr="005F3E36" w:rsidRDefault="000907CC" w:rsidP="00A84D72">
            <w:pPr>
              <w:jc w:val="center"/>
              <w:rPr>
                <w:rFonts w:ascii="Times New Roman" w:hAnsi="Times New Roman"/>
                <w:color w:val="000000"/>
              </w:rPr>
            </w:pPr>
            <w:r>
              <w:rPr>
                <w:rFonts w:ascii="Times New Roman" w:hAnsi="Times New Roman"/>
                <w:color w:val="000000"/>
              </w:rPr>
              <w:t>TERESINA III</w:t>
            </w:r>
          </w:p>
        </w:tc>
      </w:tr>
    </w:tbl>
    <w:p w14:paraId="65A512B7" w14:textId="77777777" w:rsidR="009821D2" w:rsidRDefault="009821D2" w:rsidP="00203E7D">
      <w:pPr>
        <w:spacing w:after="0"/>
        <w:jc w:val="both"/>
        <w:rPr>
          <w:rFonts w:ascii="Times New Roman" w:eastAsia="Times New Roman" w:hAnsi="Times New Roman" w:cs="Times New Roman"/>
          <w:b/>
          <w:sz w:val="24"/>
          <w:szCs w:val="24"/>
        </w:rPr>
      </w:pPr>
    </w:p>
    <w:p w14:paraId="08E74E75" w14:textId="4972DDDB" w:rsidR="009821D2" w:rsidRPr="00E56293" w:rsidRDefault="009821D2">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ESTIMATIVA DE VALOR E METODOLOGIA DE PREÇOS</w:t>
      </w:r>
    </w:p>
    <w:p w14:paraId="0DE7990D" w14:textId="77777777" w:rsidR="009821D2" w:rsidRDefault="009821D2" w:rsidP="00203E7D">
      <w:pPr>
        <w:spacing w:after="0"/>
        <w:jc w:val="both"/>
        <w:rPr>
          <w:rFonts w:ascii="Times New Roman" w:eastAsia="Times New Roman" w:hAnsi="Times New Roman" w:cs="Times New Roman"/>
          <w:b/>
          <w:sz w:val="24"/>
          <w:szCs w:val="24"/>
        </w:rPr>
      </w:pPr>
    </w:p>
    <w:p w14:paraId="61CB06DC" w14:textId="6CBC4ABC" w:rsidR="00304D28" w:rsidRPr="00304D28" w:rsidRDefault="00CA53E7" w:rsidP="00304D28">
      <w:pPr>
        <w:spacing w:after="0"/>
        <w:jc w:val="both"/>
        <w:rPr>
          <w:rFonts w:ascii="Times New Roman" w:eastAsia="Times New Roman" w:hAnsi="Times New Roman" w:cs="Times New Roman"/>
          <w:bCs/>
        </w:rPr>
      </w:pPr>
      <w:r>
        <w:rPr>
          <w:rFonts w:ascii="Times New Roman" w:eastAsia="Times New Roman" w:hAnsi="Times New Roman" w:cs="Times New Roman"/>
          <w:b/>
          <w:sz w:val="24"/>
          <w:szCs w:val="24"/>
        </w:rPr>
        <w:t>8</w:t>
      </w:r>
      <w:r w:rsidR="009821D2" w:rsidRPr="009821D2">
        <w:rPr>
          <w:rFonts w:ascii="Times New Roman" w:eastAsia="Times New Roman" w:hAnsi="Times New Roman" w:cs="Times New Roman"/>
          <w:b/>
          <w:sz w:val="24"/>
          <w:szCs w:val="24"/>
        </w:rPr>
        <w:t>.1.</w:t>
      </w:r>
      <w:r w:rsidR="009821D2">
        <w:rPr>
          <w:rFonts w:ascii="Times New Roman" w:eastAsia="Times New Roman" w:hAnsi="Times New Roman" w:cs="Times New Roman"/>
          <w:bCs/>
          <w:sz w:val="24"/>
          <w:szCs w:val="24"/>
        </w:rPr>
        <w:t xml:space="preserve"> </w:t>
      </w:r>
      <w:r w:rsidR="00180ACB" w:rsidRPr="00180ACB">
        <w:rPr>
          <w:rFonts w:ascii="Times New Roman" w:eastAsia="Times New Roman" w:hAnsi="Times New Roman" w:cs="Times New Roman"/>
          <w:bCs/>
        </w:rPr>
        <w:t>A estimativa do valor da contratação foi realizada mediante pesquisa de preços junto a fornecedores da agricultura familiar, em observância às diretrizes do PNAE e às normas aplicáveis, considerando a compatibilidade dos preços com a realidade local e regional</w:t>
      </w:r>
      <w:r w:rsidR="00304D28" w:rsidRPr="00304D28">
        <w:rPr>
          <w:rFonts w:ascii="Times New Roman" w:eastAsia="Times New Roman" w:hAnsi="Times New Roman" w:cs="Times New Roman"/>
          <w:bCs/>
        </w:rPr>
        <w:t>.</w:t>
      </w:r>
    </w:p>
    <w:p w14:paraId="44D3212E" w14:textId="2AE79AC6" w:rsidR="00304D28" w:rsidRPr="00304D28" w:rsidRDefault="00CA53E7" w:rsidP="00304D28">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8</w:t>
      </w:r>
      <w:r w:rsidR="00304D28" w:rsidRPr="00304D28">
        <w:rPr>
          <w:rFonts w:ascii="Times New Roman" w:eastAsia="Times New Roman" w:hAnsi="Times New Roman" w:cs="Times New Roman"/>
          <w:b/>
          <w:sz w:val="24"/>
          <w:szCs w:val="24"/>
        </w:rPr>
        <w:t>.2.</w:t>
      </w:r>
      <w:r w:rsidR="00304D28">
        <w:rPr>
          <w:rFonts w:ascii="Times New Roman" w:eastAsia="Times New Roman" w:hAnsi="Times New Roman" w:cs="Times New Roman"/>
          <w:bCs/>
          <w:sz w:val="24"/>
          <w:szCs w:val="24"/>
        </w:rPr>
        <w:t xml:space="preserve"> </w:t>
      </w:r>
      <w:r w:rsidR="00304D28" w:rsidRPr="00304D28">
        <w:rPr>
          <w:rFonts w:ascii="Times New Roman" w:eastAsia="Times New Roman" w:hAnsi="Times New Roman" w:cs="Times New Roman"/>
          <w:bCs/>
          <w:sz w:val="24"/>
          <w:szCs w:val="24"/>
        </w:rPr>
        <w:t xml:space="preserve">Para a formação dos preços de referência, foram consideradas cotações obtidas </w:t>
      </w:r>
      <w:r w:rsidR="00180ACB">
        <w:rPr>
          <w:rFonts w:ascii="Times New Roman" w:eastAsia="Times New Roman" w:hAnsi="Times New Roman" w:cs="Times New Roman"/>
          <w:bCs/>
          <w:sz w:val="24"/>
          <w:szCs w:val="24"/>
        </w:rPr>
        <w:t xml:space="preserve">em fontes representativas da produção local, conforme abaixo, com análise das realidades de mercado praticada no âmbito municipal, levando em conta como </w:t>
      </w:r>
      <w:r w:rsidR="00180ACB" w:rsidRPr="00180ACB">
        <w:rPr>
          <w:rFonts w:ascii="Times New Roman" w:eastAsia="Times New Roman" w:hAnsi="Times New Roman" w:cs="Times New Roman"/>
          <w:bCs/>
          <w:sz w:val="24"/>
          <w:szCs w:val="24"/>
        </w:rPr>
        <w:t>sazonalidade, logística de transporte na região amazônica e especificidades da produção agrícola familiar</w:t>
      </w:r>
      <w:r w:rsidR="00180ACB">
        <w:rPr>
          <w:rFonts w:ascii="Times New Roman" w:eastAsia="Times New Roman" w:hAnsi="Times New Roman" w:cs="Times New Roman"/>
          <w:bCs/>
          <w:sz w:val="24"/>
          <w:szCs w:val="24"/>
        </w:rPr>
        <w:t>.</w:t>
      </w:r>
    </w:p>
    <w:p w14:paraId="72ACB3D4" w14:textId="77777777" w:rsidR="00304D28" w:rsidRPr="00304D28" w:rsidRDefault="00304D28">
      <w:pPr>
        <w:numPr>
          <w:ilvl w:val="0"/>
          <w:numId w:val="4"/>
        </w:numPr>
        <w:spacing w:after="0"/>
        <w:jc w:val="both"/>
        <w:rPr>
          <w:rFonts w:ascii="Times New Roman" w:eastAsia="Times New Roman" w:hAnsi="Times New Roman" w:cs="Times New Roman"/>
          <w:bCs/>
          <w:sz w:val="24"/>
          <w:szCs w:val="24"/>
        </w:rPr>
      </w:pPr>
      <w:r w:rsidRPr="00304D28">
        <w:rPr>
          <w:rFonts w:ascii="Times New Roman" w:eastAsia="Times New Roman" w:hAnsi="Times New Roman" w:cs="Times New Roman"/>
          <w:bCs/>
          <w:sz w:val="24"/>
          <w:szCs w:val="24"/>
        </w:rPr>
        <w:t xml:space="preserve">feira da área urbana do município de Tabatinga/AM; </w:t>
      </w:r>
    </w:p>
    <w:p w14:paraId="667BCF37" w14:textId="77777777" w:rsidR="00304D28" w:rsidRPr="00304D28" w:rsidRDefault="00304D28">
      <w:pPr>
        <w:numPr>
          <w:ilvl w:val="0"/>
          <w:numId w:val="4"/>
        </w:numPr>
        <w:spacing w:after="0"/>
        <w:jc w:val="both"/>
        <w:rPr>
          <w:rFonts w:ascii="Times New Roman" w:eastAsia="Times New Roman" w:hAnsi="Times New Roman" w:cs="Times New Roman"/>
          <w:bCs/>
          <w:sz w:val="24"/>
          <w:szCs w:val="24"/>
        </w:rPr>
      </w:pPr>
      <w:r w:rsidRPr="00304D28">
        <w:rPr>
          <w:rFonts w:ascii="Times New Roman" w:eastAsia="Times New Roman" w:hAnsi="Times New Roman" w:cs="Times New Roman"/>
          <w:bCs/>
          <w:sz w:val="24"/>
          <w:szCs w:val="24"/>
        </w:rPr>
        <w:t xml:space="preserve">feira da área indígena; </w:t>
      </w:r>
    </w:p>
    <w:p w14:paraId="36C94CEB" w14:textId="77777777" w:rsidR="00304D28" w:rsidRPr="00304D28" w:rsidRDefault="00304D28">
      <w:pPr>
        <w:numPr>
          <w:ilvl w:val="0"/>
          <w:numId w:val="4"/>
        </w:numPr>
        <w:spacing w:after="0"/>
        <w:jc w:val="both"/>
        <w:rPr>
          <w:rFonts w:ascii="Times New Roman" w:eastAsia="Times New Roman" w:hAnsi="Times New Roman" w:cs="Times New Roman"/>
          <w:bCs/>
          <w:sz w:val="24"/>
          <w:szCs w:val="24"/>
        </w:rPr>
      </w:pPr>
      <w:r w:rsidRPr="00304D28">
        <w:rPr>
          <w:rFonts w:ascii="Times New Roman" w:eastAsia="Times New Roman" w:hAnsi="Times New Roman" w:cs="Times New Roman"/>
          <w:bCs/>
          <w:sz w:val="24"/>
          <w:szCs w:val="24"/>
        </w:rPr>
        <w:t xml:space="preserve">associação de produtores da comunidade indígena de Belém do Solimões. </w:t>
      </w:r>
    </w:p>
    <w:p w14:paraId="623A61C7" w14:textId="77777777" w:rsidR="00F4184D" w:rsidRDefault="00CA53E7" w:rsidP="00304D28">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8</w:t>
      </w:r>
      <w:r w:rsidR="00304D28" w:rsidRPr="00304D28">
        <w:rPr>
          <w:rFonts w:ascii="Times New Roman" w:eastAsia="Times New Roman" w:hAnsi="Times New Roman" w:cs="Times New Roman"/>
          <w:b/>
          <w:sz w:val="24"/>
          <w:szCs w:val="24"/>
        </w:rPr>
        <w:t>.</w:t>
      </w:r>
      <w:r w:rsidR="00180ACB">
        <w:rPr>
          <w:rFonts w:ascii="Times New Roman" w:eastAsia="Times New Roman" w:hAnsi="Times New Roman" w:cs="Times New Roman"/>
          <w:b/>
          <w:sz w:val="24"/>
          <w:szCs w:val="24"/>
        </w:rPr>
        <w:t>3</w:t>
      </w:r>
      <w:r w:rsidR="00304D28" w:rsidRPr="00304D28">
        <w:rPr>
          <w:rFonts w:ascii="Times New Roman" w:eastAsia="Times New Roman" w:hAnsi="Times New Roman" w:cs="Times New Roman"/>
          <w:b/>
          <w:sz w:val="24"/>
          <w:szCs w:val="24"/>
        </w:rPr>
        <w:t>.</w:t>
      </w:r>
      <w:r w:rsidR="00304D28">
        <w:rPr>
          <w:rFonts w:ascii="Times New Roman" w:eastAsia="Times New Roman" w:hAnsi="Times New Roman" w:cs="Times New Roman"/>
          <w:bCs/>
          <w:sz w:val="24"/>
          <w:szCs w:val="24"/>
        </w:rPr>
        <w:t xml:space="preserve"> </w:t>
      </w:r>
      <w:r w:rsidR="00180ACB" w:rsidRPr="00180ACB">
        <w:rPr>
          <w:rFonts w:ascii="Times New Roman" w:eastAsia="Times New Roman" w:hAnsi="Times New Roman" w:cs="Times New Roman"/>
          <w:bCs/>
          <w:sz w:val="24"/>
          <w:szCs w:val="24"/>
        </w:rPr>
        <w:t>A metodologia adotada para definição do preço estimado consistiu na apuração da média aritmética dos valores obtidos nas cotações realizadas, resultando no valor global estimado</w:t>
      </w:r>
      <w:r w:rsidR="008A4DCB">
        <w:rPr>
          <w:rFonts w:ascii="Times New Roman" w:eastAsia="Times New Roman" w:hAnsi="Times New Roman" w:cs="Times New Roman"/>
          <w:bCs/>
          <w:sz w:val="24"/>
          <w:szCs w:val="24"/>
        </w:rPr>
        <w:t xml:space="preserve"> de </w:t>
      </w:r>
      <w:r w:rsidR="008A4DCB" w:rsidRPr="00F4184D">
        <w:rPr>
          <w:rFonts w:ascii="Times New Roman" w:eastAsia="Times New Roman" w:hAnsi="Times New Roman" w:cs="Times New Roman"/>
          <w:b/>
          <w:sz w:val="24"/>
          <w:szCs w:val="24"/>
        </w:rPr>
        <w:t>R$ 7</w:t>
      </w:r>
      <w:r w:rsidR="00844F2D" w:rsidRPr="00F4184D">
        <w:rPr>
          <w:rFonts w:ascii="Times New Roman" w:eastAsia="Times New Roman" w:hAnsi="Times New Roman" w:cs="Times New Roman"/>
          <w:b/>
          <w:sz w:val="24"/>
          <w:szCs w:val="24"/>
        </w:rPr>
        <w:t>98</w:t>
      </w:r>
      <w:r w:rsidR="008A4DCB" w:rsidRPr="00F4184D">
        <w:rPr>
          <w:rFonts w:ascii="Times New Roman" w:eastAsia="Times New Roman" w:hAnsi="Times New Roman" w:cs="Times New Roman"/>
          <w:b/>
          <w:sz w:val="24"/>
          <w:szCs w:val="24"/>
        </w:rPr>
        <w:t>.</w:t>
      </w:r>
      <w:r w:rsidR="00844F2D" w:rsidRPr="00F4184D">
        <w:rPr>
          <w:rFonts w:ascii="Times New Roman" w:eastAsia="Times New Roman" w:hAnsi="Times New Roman" w:cs="Times New Roman"/>
          <w:b/>
          <w:sz w:val="24"/>
          <w:szCs w:val="24"/>
        </w:rPr>
        <w:t>950</w:t>
      </w:r>
      <w:r w:rsidR="008A4DCB" w:rsidRPr="00F4184D">
        <w:rPr>
          <w:rFonts w:ascii="Times New Roman" w:eastAsia="Times New Roman" w:hAnsi="Times New Roman" w:cs="Times New Roman"/>
          <w:b/>
          <w:sz w:val="24"/>
          <w:szCs w:val="24"/>
        </w:rPr>
        <w:t>,</w:t>
      </w:r>
      <w:r w:rsidR="00844F2D" w:rsidRPr="00F4184D">
        <w:rPr>
          <w:rFonts w:ascii="Times New Roman" w:eastAsia="Times New Roman" w:hAnsi="Times New Roman" w:cs="Times New Roman"/>
          <w:b/>
          <w:sz w:val="24"/>
          <w:szCs w:val="24"/>
        </w:rPr>
        <w:t>76</w:t>
      </w:r>
      <w:r w:rsidR="008A4DCB">
        <w:rPr>
          <w:rFonts w:ascii="Times New Roman" w:eastAsia="Times New Roman" w:hAnsi="Times New Roman" w:cs="Times New Roman"/>
          <w:bCs/>
          <w:sz w:val="24"/>
          <w:szCs w:val="24"/>
        </w:rPr>
        <w:t xml:space="preserve"> (</w:t>
      </w:r>
      <w:r w:rsidR="00844F2D">
        <w:rPr>
          <w:rFonts w:ascii="Times New Roman" w:eastAsia="Times New Roman" w:hAnsi="Times New Roman" w:cs="Times New Roman"/>
          <w:bCs/>
          <w:sz w:val="24"/>
          <w:szCs w:val="24"/>
        </w:rPr>
        <w:t>s</w:t>
      </w:r>
      <w:r w:rsidR="00844F2D" w:rsidRPr="00844F2D">
        <w:rPr>
          <w:rFonts w:ascii="Times New Roman" w:eastAsia="Times New Roman" w:hAnsi="Times New Roman" w:cs="Times New Roman"/>
          <w:bCs/>
          <w:sz w:val="24"/>
          <w:szCs w:val="24"/>
        </w:rPr>
        <w:t>etecentos e noventa e oito mil, novecentos e cinquenta reais e setenta e seis centavos</w:t>
      </w:r>
      <w:r w:rsidR="008A4DCB">
        <w:rPr>
          <w:rFonts w:ascii="Times New Roman" w:eastAsia="Times New Roman" w:hAnsi="Times New Roman" w:cs="Times New Roman"/>
          <w:bCs/>
          <w:sz w:val="24"/>
          <w:szCs w:val="24"/>
        </w:rPr>
        <w:t>)</w:t>
      </w:r>
      <w:r w:rsidR="00F4184D">
        <w:rPr>
          <w:rFonts w:ascii="Times New Roman" w:eastAsia="Times New Roman" w:hAnsi="Times New Roman" w:cs="Times New Roman"/>
          <w:bCs/>
          <w:sz w:val="24"/>
          <w:szCs w:val="24"/>
        </w:rPr>
        <w:t>.</w:t>
      </w:r>
    </w:p>
    <w:p w14:paraId="6A8D0C7E" w14:textId="77777777" w:rsidR="00F4184D" w:rsidRDefault="00F4184D" w:rsidP="00304D28">
      <w:pPr>
        <w:spacing w:after="0"/>
        <w:jc w:val="both"/>
        <w:rPr>
          <w:rFonts w:ascii="Times New Roman" w:eastAsia="Times New Roman" w:hAnsi="Times New Roman" w:cs="Times New Roman"/>
          <w:bCs/>
          <w:sz w:val="24"/>
          <w:szCs w:val="24"/>
        </w:rPr>
      </w:pPr>
    </w:p>
    <w:tbl>
      <w:tblPr>
        <w:tblStyle w:val="Tabelacomgrade"/>
        <w:tblW w:w="10051" w:type="dxa"/>
        <w:tblLook w:val="04A0" w:firstRow="1" w:lastRow="0" w:firstColumn="1" w:lastColumn="0" w:noHBand="0" w:noVBand="1"/>
      </w:tblPr>
      <w:tblGrid>
        <w:gridCol w:w="696"/>
        <w:gridCol w:w="4298"/>
        <w:gridCol w:w="1083"/>
        <w:gridCol w:w="1462"/>
        <w:gridCol w:w="1083"/>
        <w:gridCol w:w="1429"/>
      </w:tblGrid>
      <w:tr w:rsidR="00F4184D" w:rsidRPr="00E35794" w14:paraId="7A9181C5" w14:textId="0B37A478" w:rsidTr="00F4184D">
        <w:trPr>
          <w:trHeight w:val="622"/>
        </w:trPr>
        <w:tc>
          <w:tcPr>
            <w:tcW w:w="696" w:type="dxa"/>
            <w:shd w:val="clear" w:color="auto" w:fill="C2D69B" w:themeFill="accent3" w:themeFillTint="99"/>
            <w:vAlign w:val="center"/>
          </w:tcPr>
          <w:p w14:paraId="2AD7BF94" w14:textId="77777777" w:rsidR="00F4184D" w:rsidRPr="00E35794" w:rsidRDefault="00F4184D" w:rsidP="00F42CBA">
            <w:pPr>
              <w:jc w:val="center"/>
              <w:rPr>
                <w:rFonts w:ascii="Times New Roman" w:hAnsi="Times New Roman" w:cs="Times New Roman"/>
                <w:b/>
                <w:bCs/>
                <w:sz w:val="24"/>
                <w:szCs w:val="24"/>
              </w:rPr>
            </w:pPr>
            <w:r w:rsidRPr="00E35794">
              <w:rPr>
                <w:rFonts w:ascii="Times New Roman" w:hAnsi="Times New Roman" w:cs="Times New Roman"/>
                <w:b/>
                <w:bCs/>
                <w:sz w:val="24"/>
                <w:szCs w:val="24"/>
              </w:rPr>
              <w:t>Item</w:t>
            </w:r>
          </w:p>
        </w:tc>
        <w:tc>
          <w:tcPr>
            <w:tcW w:w="4298" w:type="dxa"/>
            <w:shd w:val="clear" w:color="auto" w:fill="C2D69B" w:themeFill="accent3" w:themeFillTint="99"/>
            <w:vAlign w:val="center"/>
          </w:tcPr>
          <w:p w14:paraId="31DD5E18" w14:textId="77777777" w:rsidR="00F4184D" w:rsidRPr="00E35794" w:rsidRDefault="00F4184D" w:rsidP="00F42CBA">
            <w:pPr>
              <w:jc w:val="center"/>
              <w:rPr>
                <w:rFonts w:ascii="Times New Roman" w:hAnsi="Times New Roman" w:cs="Times New Roman"/>
                <w:b/>
                <w:bCs/>
                <w:sz w:val="24"/>
                <w:szCs w:val="24"/>
              </w:rPr>
            </w:pPr>
            <w:r w:rsidRPr="00E35794">
              <w:rPr>
                <w:rFonts w:ascii="Times New Roman" w:hAnsi="Times New Roman" w:cs="Times New Roman"/>
                <w:b/>
                <w:bCs/>
                <w:sz w:val="24"/>
                <w:szCs w:val="24"/>
              </w:rPr>
              <w:t>Produto</w:t>
            </w:r>
          </w:p>
        </w:tc>
        <w:tc>
          <w:tcPr>
            <w:tcW w:w="1083" w:type="dxa"/>
            <w:shd w:val="clear" w:color="auto" w:fill="C2D69B" w:themeFill="accent3" w:themeFillTint="99"/>
            <w:vAlign w:val="center"/>
          </w:tcPr>
          <w:p w14:paraId="146F91F8" w14:textId="77777777" w:rsidR="00F4184D" w:rsidRPr="00E35794" w:rsidRDefault="00F4184D" w:rsidP="00F42CBA">
            <w:pPr>
              <w:jc w:val="center"/>
              <w:rPr>
                <w:rFonts w:ascii="Times New Roman" w:hAnsi="Times New Roman" w:cs="Times New Roman"/>
                <w:b/>
                <w:bCs/>
                <w:sz w:val="24"/>
                <w:szCs w:val="24"/>
              </w:rPr>
            </w:pPr>
            <w:r w:rsidRPr="00E35794">
              <w:rPr>
                <w:rFonts w:ascii="Times New Roman" w:hAnsi="Times New Roman" w:cs="Times New Roman"/>
                <w:b/>
                <w:bCs/>
                <w:sz w:val="24"/>
                <w:szCs w:val="24"/>
              </w:rPr>
              <w:t>Unidade</w:t>
            </w:r>
          </w:p>
        </w:tc>
        <w:tc>
          <w:tcPr>
            <w:tcW w:w="1462" w:type="dxa"/>
            <w:shd w:val="clear" w:color="auto" w:fill="C2D69B" w:themeFill="accent3" w:themeFillTint="99"/>
            <w:vAlign w:val="center"/>
          </w:tcPr>
          <w:p w14:paraId="173F8301" w14:textId="77777777" w:rsidR="00F4184D" w:rsidRPr="00E35794" w:rsidRDefault="00F4184D" w:rsidP="00F42CBA">
            <w:pPr>
              <w:jc w:val="center"/>
              <w:rPr>
                <w:rFonts w:ascii="Times New Roman" w:hAnsi="Times New Roman" w:cs="Times New Roman"/>
                <w:b/>
                <w:bCs/>
                <w:sz w:val="24"/>
                <w:szCs w:val="24"/>
              </w:rPr>
            </w:pPr>
            <w:r w:rsidRPr="00E35794">
              <w:rPr>
                <w:rFonts w:ascii="Times New Roman" w:hAnsi="Times New Roman" w:cs="Times New Roman"/>
                <w:b/>
                <w:bCs/>
                <w:sz w:val="24"/>
                <w:szCs w:val="24"/>
              </w:rPr>
              <w:t>Quantidade</w:t>
            </w:r>
          </w:p>
        </w:tc>
        <w:tc>
          <w:tcPr>
            <w:tcW w:w="1083" w:type="dxa"/>
            <w:shd w:val="clear" w:color="auto" w:fill="C2D69B" w:themeFill="accent3" w:themeFillTint="99"/>
          </w:tcPr>
          <w:p w14:paraId="7AF1EAC2" w14:textId="73F40C7A" w:rsidR="00F4184D" w:rsidRPr="00E35794" w:rsidRDefault="00F4184D" w:rsidP="00F42CBA">
            <w:pPr>
              <w:jc w:val="center"/>
              <w:rPr>
                <w:rFonts w:ascii="Times New Roman" w:hAnsi="Times New Roman" w:cs="Times New Roman"/>
                <w:b/>
                <w:bCs/>
                <w:sz w:val="24"/>
                <w:szCs w:val="24"/>
              </w:rPr>
            </w:pPr>
            <w:r>
              <w:rPr>
                <w:rFonts w:ascii="Times New Roman" w:hAnsi="Times New Roman" w:cs="Times New Roman"/>
                <w:b/>
                <w:bCs/>
                <w:sz w:val="24"/>
                <w:szCs w:val="24"/>
              </w:rPr>
              <w:t>Valor Unitário</w:t>
            </w:r>
          </w:p>
        </w:tc>
        <w:tc>
          <w:tcPr>
            <w:tcW w:w="1429" w:type="dxa"/>
            <w:shd w:val="clear" w:color="auto" w:fill="C2D69B" w:themeFill="accent3" w:themeFillTint="99"/>
          </w:tcPr>
          <w:p w14:paraId="334183A0" w14:textId="77777777" w:rsidR="00F4184D" w:rsidRDefault="00F4184D" w:rsidP="00F42CBA">
            <w:pPr>
              <w:jc w:val="center"/>
              <w:rPr>
                <w:rFonts w:ascii="Times New Roman" w:hAnsi="Times New Roman" w:cs="Times New Roman"/>
                <w:b/>
                <w:bCs/>
                <w:sz w:val="24"/>
                <w:szCs w:val="24"/>
              </w:rPr>
            </w:pPr>
            <w:r>
              <w:rPr>
                <w:rFonts w:ascii="Times New Roman" w:hAnsi="Times New Roman" w:cs="Times New Roman"/>
                <w:b/>
                <w:bCs/>
                <w:sz w:val="24"/>
                <w:szCs w:val="24"/>
              </w:rPr>
              <w:t xml:space="preserve">Valor </w:t>
            </w:r>
          </w:p>
          <w:p w14:paraId="70AD3415" w14:textId="5E4FB78D" w:rsidR="00F4184D" w:rsidRPr="00E35794" w:rsidRDefault="00F4184D" w:rsidP="00F42CBA">
            <w:pPr>
              <w:jc w:val="center"/>
              <w:rPr>
                <w:rFonts w:ascii="Times New Roman" w:hAnsi="Times New Roman" w:cs="Times New Roman"/>
                <w:b/>
                <w:bCs/>
                <w:sz w:val="24"/>
                <w:szCs w:val="24"/>
              </w:rPr>
            </w:pPr>
            <w:r>
              <w:rPr>
                <w:rFonts w:ascii="Times New Roman" w:hAnsi="Times New Roman" w:cs="Times New Roman"/>
                <w:b/>
                <w:bCs/>
                <w:sz w:val="24"/>
                <w:szCs w:val="24"/>
              </w:rPr>
              <w:t>Total</w:t>
            </w:r>
          </w:p>
        </w:tc>
      </w:tr>
      <w:tr w:rsidR="00F4184D" w:rsidRPr="00E35794" w14:paraId="58F00F30" w14:textId="7232B223" w:rsidTr="00F4184D">
        <w:trPr>
          <w:trHeight w:val="257"/>
        </w:trPr>
        <w:tc>
          <w:tcPr>
            <w:tcW w:w="696" w:type="dxa"/>
            <w:shd w:val="clear" w:color="auto" w:fill="FFFFFF" w:themeFill="background1"/>
            <w:vAlign w:val="center"/>
          </w:tcPr>
          <w:p w14:paraId="6BBA6026"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w:t>
            </w:r>
          </w:p>
        </w:tc>
        <w:tc>
          <w:tcPr>
            <w:tcW w:w="4298" w:type="dxa"/>
            <w:shd w:val="clear" w:color="auto" w:fill="FFFFFF" w:themeFill="background1"/>
          </w:tcPr>
          <w:p w14:paraId="680770A9"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ABACATE: </w:t>
            </w:r>
            <w:r w:rsidRPr="00E35794">
              <w:rPr>
                <w:rFonts w:ascii="Times New Roman" w:hAnsi="Times New Roman" w:cs="Times New Roman"/>
                <w:sz w:val="24"/>
                <w:szCs w:val="24"/>
              </w:rPr>
              <w:t xml:space="preserve">De 1ª qualidade, in natura, tamanho médio a grande, com polpa firme e intacta, casca firme, viçosa e livre de odor estranho, não deverá, bem como, </w:t>
            </w:r>
            <w:r w:rsidRPr="00E35794">
              <w:rPr>
                <w:rFonts w:ascii="Times New Roman" w:hAnsi="Times New Roman" w:cs="Times New Roman"/>
                <w:sz w:val="24"/>
                <w:szCs w:val="24"/>
              </w:rPr>
              <w:lastRenderedPageBreak/>
              <w:t xml:space="preserve">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shd w:val="clear" w:color="auto" w:fill="FFFFFF" w:themeFill="background1"/>
            <w:vAlign w:val="center"/>
          </w:tcPr>
          <w:p w14:paraId="007A021A"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62" w:type="dxa"/>
            <w:shd w:val="clear" w:color="auto" w:fill="FFFFFF" w:themeFill="background1"/>
            <w:vAlign w:val="center"/>
          </w:tcPr>
          <w:p w14:paraId="63AF58D7"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3.176</w:t>
            </w:r>
          </w:p>
        </w:tc>
        <w:tc>
          <w:tcPr>
            <w:tcW w:w="1083" w:type="dxa"/>
            <w:shd w:val="clear" w:color="auto" w:fill="FFFFFF" w:themeFill="background1"/>
            <w:vAlign w:val="center"/>
          </w:tcPr>
          <w:p w14:paraId="463B4782" w14:textId="06A391B7"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R$ 20,13</w:t>
            </w:r>
          </w:p>
        </w:tc>
        <w:tc>
          <w:tcPr>
            <w:tcW w:w="1429" w:type="dxa"/>
            <w:shd w:val="clear" w:color="auto" w:fill="FFFFFF" w:themeFill="background1"/>
            <w:vAlign w:val="center"/>
          </w:tcPr>
          <w:p w14:paraId="1DE8E087" w14:textId="4C19D3B3"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R$ 63.943,47</w:t>
            </w:r>
          </w:p>
        </w:tc>
      </w:tr>
      <w:tr w:rsidR="00F4184D" w:rsidRPr="00E35794" w14:paraId="7175E519" w14:textId="09FA5F9B" w:rsidTr="00F4184D">
        <w:trPr>
          <w:trHeight w:val="247"/>
        </w:trPr>
        <w:tc>
          <w:tcPr>
            <w:tcW w:w="696" w:type="dxa"/>
            <w:vAlign w:val="center"/>
          </w:tcPr>
          <w:p w14:paraId="0C839D00"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w:t>
            </w:r>
          </w:p>
        </w:tc>
        <w:tc>
          <w:tcPr>
            <w:tcW w:w="4298" w:type="dxa"/>
          </w:tcPr>
          <w:p w14:paraId="302AC671"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ABACAXI: </w:t>
            </w:r>
            <w:r w:rsidRPr="00E35794">
              <w:rPr>
                <w:rFonts w:ascii="Times New Roman" w:hAnsi="Times New Roman" w:cs="Times New Roman"/>
                <w:sz w:val="24"/>
                <w:szCs w:val="24"/>
              </w:rPr>
              <w:t xml:space="preserve">De 1ª qualidade, in natura, aspecto globoso, tamanho médio a grande, com polpa firme e intacta, casca firme,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740BB4CA"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00239E20"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5.323</w:t>
            </w:r>
          </w:p>
        </w:tc>
        <w:tc>
          <w:tcPr>
            <w:tcW w:w="1083" w:type="dxa"/>
            <w:vAlign w:val="center"/>
          </w:tcPr>
          <w:p w14:paraId="24C38DF1" w14:textId="15DB590A"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R$ 7,06</w:t>
            </w:r>
          </w:p>
        </w:tc>
        <w:tc>
          <w:tcPr>
            <w:tcW w:w="1429" w:type="dxa"/>
            <w:vAlign w:val="center"/>
          </w:tcPr>
          <w:p w14:paraId="65327880" w14:textId="1AF3946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R$ 37.598,12</w:t>
            </w:r>
          </w:p>
        </w:tc>
      </w:tr>
      <w:tr w:rsidR="00F4184D" w:rsidRPr="00E35794" w14:paraId="46A84D02" w14:textId="5C45B35F" w:rsidTr="00F4184D">
        <w:trPr>
          <w:trHeight w:val="247"/>
        </w:trPr>
        <w:tc>
          <w:tcPr>
            <w:tcW w:w="696" w:type="dxa"/>
            <w:vAlign w:val="center"/>
          </w:tcPr>
          <w:p w14:paraId="52E2E81E"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3</w:t>
            </w:r>
          </w:p>
        </w:tc>
        <w:tc>
          <w:tcPr>
            <w:tcW w:w="4298" w:type="dxa"/>
          </w:tcPr>
          <w:p w14:paraId="65EFAEAC"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ALFACE: </w:t>
            </w:r>
            <w:r w:rsidRPr="00E35794">
              <w:rPr>
                <w:rFonts w:ascii="Times New Roman" w:hAnsi="Times New Roman" w:cs="Times New Roman"/>
                <w:sz w:val="24"/>
                <w:szCs w:val="24"/>
              </w:rPr>
              <w:t xml:space="preserve">De 1ª qualidade, in natura, folhas firmes, viçosas, de cor verde brilhante, livre de sujidades, parasitas e larvas, tamanho e coloração uniformes, devendo ser bem desenvolvida e intacta. Não deverão, bem como, estar golpeadas e danificadas por quaisquer lesões de origem física mecânica ou biológica que afetam sua aparência.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 contendo em média 250g.</w:t>
            </w:r>
          </w:p>
        </w:tc>
        <w:tc>
          <w:tcPr>
            <w:tcW w:w="1083" w:type="dxa"/>
            <w:vAlign w:val="center"/>
          </w:tcPr>
          <w:p w14:paraId="370CEC47"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05D139F0"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976</w:t>
            </w:r>
          </w:p>
        </w:tc>
        <w:tc>
          <w:tcPr>
            <w:tcW w:w="1083" w:type="dxa"/>
            <w:vAlign w:val="center"/>
          </w:tcPr>
          <w:p w14:paraId="2EEA8CBF" w14:textId="0D90D6A3"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R$ 28,57</w:t>
            </w:r>
          </w:p>
        </w:tc>
        <w:tc>
          <w:tcPr>
            <w:tcW w:w="1429" w:type="dxa"/>
            <w:vAlign w:val="center"/>
          </w:tcPr>
          <w:p w14:paraId="78FF1A6D" w14:textId="0886ECEE"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R$ 27.887,57</w:t>
            </w:r>
          </w:p>
        </w:tc>
      </w:tr>
      <w:tr w:rsidR="00F4184D" w:rsidRPr="00E35794" w14:paraId="319249AF" w14:textId="6DA5BC69" w:rsidTr="00F4184D">
        <w:trPr>
          <w:trHeight w:val="247"/>
        </w:trPr>
        <w:tc>
          <w:tcPr>
            <w:tcW w:w="696" w:type="dxa"/>
            <w:vAlign w:val="center"/>
          </w:tcPr>
          <w:p w14:paraId="419F0EA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4</w:t>
            </w:r>
          </w:p>
        </w:tc>
        <w:tc>
          <w:tcPr>
            <w:tcW w:w="4298" w:type="dxa"/>
          </w:tcPr>
          <w:p w14:paraId="0E012C94"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BANANA MAÇÃ OU PRATA: </w:t>
            </w:r>
            <w:r w:rsidRPr="00E35794">
              <w:rPr>
                <w:rFonts w:ascii="Times New Roman" w:hAnsi="Times New Roman" w:cs="Times New Roman"/>
                <w:sz w:val="24"/>
                <w:szCs w:val="24"/>
              </w:rPr>
              <w:t xml:space="preserve">Casca íntegra, sem fungo e machucados, isenta de sujidades e objetos estranhos, de 1ª qualidade, regional, in natura, própria ao consumo humano, com polpa firme e intacta, devendo ser bem desenvolvida, sem danos físicos e mecânicos do manuseio e transporte, acondicionados em pencas. Apresentando grau de maturação que permita suportar a manipulação, o transporte e a conservação em condições adequadas ao consumo. Frutas com 70 a </w:t>
            </w:r>
            <w:r w:rsidRPr="00E35794">
              <w:rPr>
                <w:rFonts w:ascii="Times New Roman" w:hAnsi="Times New Roman" w:cs="Times New Roman"/>
                <w:sz w:val="24"/>
                <w:szCs w:val="24"/>
              </w:rPr>
              <w:lastRenderedPageBreak/>
              <w:t xml:space="preserve">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5E17E76E"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62" w:type="dxa"/>
            <w:vAlign w:val="center"/>
          </w:tcPr>
          <w:p w14:paraId="5616539B"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9.570</w:t>
            </w:r>
          </w:p>
        </w:tc>
        <w:tc>
          <w:tcPr>
            <w:tcW w:w="1083" w:type="dxa"/>
            <w:vAlign w:val="center"/>
          </w:tcPr>
          <w:p w14:paraId="10399671" w14:textId="3B3C2567"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R$ 5,98</w:t>
            </w:r>
          </w:p>
        </w:tc>
        <w:tc>
          <w:tcPr>
            <w:tcW w:w="1429" w:type="dxa"/>
            <w:vAlign w:val="center"/>
          </w:tcPr>
          <w:p w14:paraId="0A39E8E1" w14:textId="0D73AA13"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R$ 57.196,70</w:t>
            </w:r>
          </w:p>
        </w:tc>
      </w:tr>
      <w:tr w:rsidR="00F4184D" w:rsidRPr="00E35794" w14:paraId="5C7F5308" w14:textId="6AA7C665" w:rsidTr="00F4184D">
        <w:trPr>
          <w:trHeight w:val="247"/>
        </w:trPr>
        <w:tc>
          <w:tcPr>
            <w:tcW w:w="696" w:type="dxa"/>
            <w:vAlign w:val="center"/>
          </w:tcPr>
          <w:p w14:paraId="54219963"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5</w:t>
            </w:r>
          </w:p>
        </w:tc>
        <w:tc>
          <w:tcPr>
            <w:tcW w:w="4298" w:type="dxa"/>
          </w:tcPr>
          <w:p w14:paraId="28064A80"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BANANA PACOVÃ: </w:t>
            </w:r>
            <w:r w:rsidRPr="00E35794">
              <w:rPr>
                <w:rFonts w:ascii="Times New Roman" w:hAnsi="Times New Roman" w:cs="Times New Roman"/>
                <w:sz w:val="24"/>
                <w:szCs w:val="24"/>
              </w:rPr>
              <w:t xml:space="preserve">Casca íntegra, sem fungo e machucados, isenta de sujidades e objetos estranhos, de 1ª qualidade, regional, in natura, própria ao consumo humano, com polpa firme e intacta, devendo ser bem desenvolvida, sem danos físicos e mecânicos do manuseio e transporte, acondicionados em pencas. Apresentando grau de maturação que permita suportar a manipulação, o transporte e a conservação em condições adequadas ao consumo. Frutas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1464DAAF"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7C26184E"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9.470</w:t>
            </w:r>
          </w:p>
        </w:tc>
        <w:tc>
          <w:tcPr>
            <w:tcW w:w="1083" w:type="dxa"/>
            <w:vAlign w:val="center"/>
          </w:tcPr>
          <w:p w14:paraId="067B25FE" w14:textId="2950639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R$ 8,02</w:t>
            </w:r>
          </w:p>
        </w:tc>
        <w:tc>
          <w:tcPr>
            <w:tcW w:w="1429" w:type="dxa"/>
            <w:vAlign w:val="center"/>
          </w:tcPr>
          <w:p w14:paraId="4172F58C" w14:textId="0C092C50"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R$ 75.949,40</w:t>
            </w:r>
          </w:p>
        </w:tc>
      </w:tr>
      <w:tr w:rsidR="00F4184D" w:rsidRPr="00E35794" w14:paraId="7D3C129C" w14:textId="7242C210" w:rsidTr="00F4184D">
        <w:trPr>
          <w:trHeight w:val="247"/>
        </w:trPr>
        <w:tc>
          <w:tcPr>
            <w:tcW w:w="696" w:type="dxa"/>
            <w:vAlign w:val="center"/>
          </w:tcPr>
          <w:p w14:paraId="1BA14CEC"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6</w:t>
            </w:r>
          </w:p>
        </w:tc>
        <w:tc>
          <w:tcPr>
            <w:tcW w:w="4298" w:type="dxa"/>
          </w:tcPr>
          <w:p w14:paraId="1610CC9C"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BATATA:  </w:t>
            </w:r>
            <w:r w:rsidRPr="00E35794">
              <w:rPr>
                <w:rFonts w:ascii="Times New Roman" w:hAnsi="Times New Roman" w:cs="Times New Roman"/>
                <w:sz w:val="24"/>
                <w:szCs w:val="24"/>
              </w:rPr>
              <w:t xml:space="preserve">De 1ª qualidade, “in natura”, tamanho e coloração uniforme, polpa firme, livre de sujidades, parasitas, larvas, resíduo de fertilizante. Deverá estar em perfeito estado para consumo, sem defeitos graves como podridão, amassado, murcho, deformado, descolorado, queimado de sol, com manchas, rachaduras, injurias por pragas ou doenças.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p>
        </w:tc>
        <w:tc>
          <w:tcPr>
            <w:tcW w:w="1083" w:type="dxa"/>
            <w:vAlign w:val="center"/>
          </w:tcPr>
          <w:p w14:paraId="1D862C1B"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3F56BA76"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7.056</w:t>
            </w:r>
          </w:p>
        </w:tc>
        <w:tc>
          <w:tcPr>
            <w:tcW w:w="1083" w:type="dxa"/>
            <w:vAlign w:val="center"/>
          </w:tcPr>
          <w:p w14:paraId="23DDA0C8" w14:textId="56F5C317"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R$ 10,08</w:t>
            </w:r>
          </w:p>
        </w:tc>
        <w:tc>
          <w:tcPr>
            <w:tcW w:w="1429" w:type="dxa"/>
            <w:vAlign w:val="center"/>
          </w:tcPr>
          <w:p w14:paraId="061BE796" w14:textId="2D4A34E1"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R$ 71.124,48</w:t>
            </w:r>
          </w:p>
        </w:tc>
      </w:tr>
      <w:tr w:rsidR="00F4184D" w:rsidRPr="00E35794" w14:paraId="091DC0D3" w14:textId="77901E0F" w:rsidTr="00F4184D">
        <w:trPr>
          <w:trHeight w:val="247"/>
        </w:trPr>
        <w:tc>
          <w:tcPr>
            <w:tcW w:w="696" w:type="dxa"/>
            <w:vAlign w:val="center"/>
          </w:tcPr>
          <w:p w14:paraId="04A2F166"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7</w:t>
            </w:r>
          </w:p>
        </w:tc>
        <w:tc>
          <w:tcPr>
            <w:tcW w:w="4298" w:type="dxa"/>
          </w:tcPr>
          <w:p w14:paraId="7A1379F1"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BATATA CARÁ:</w:t>
            </w:r>
            <w:r w:rsidRPr="00E35794">
              <w:rPr>
                <w:rFonts w:ascii="Times New Roman" w:hAnsi="Times New Roman" w:cs="Times New Roman"/>
                <w:sz w:val="24"/>
                <w:szCs w:val="24"/>
              </w:rPr>
              <w:t xml:space="preserve"> Graúda selecionada, in natura, livre de fungos, sem indícios de germinação, o produto deverá apresentar consistência firme, não deverá apresentar perfurações, coloração não característica, machucados. Unidade de fornecimento: em Kg. Produto próprio para o consumo humano. Reposição do produto em casos de inconformidades.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p>
        </w:tc>
        <w:tc>
          <w:tcPr>
            <w:tcW w:w="1083" w:type="dxa"/>
            <w:vAlign w:val="center"/>
          </w:tcPr>
          <w:p w14:paraId="583A12FA"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46F6E78C"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4.520</w:t>
            </w:r>
          </w:p>
        </w:tc>
        <w:tc>
          <w:tcPr>
            <w:tcW w:w="1083" w:type="dxa"/>
            <w:vAlign w:val="center"/>
          </w:tcPr>
          <w:p w14:paraId="7C2DCD1E" w14:textId="12DB6851"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R$ 8,76</w:t>
            </w:r>
          </w:p>
        </w:tc>
        <w:tc>
          <w:tcPr>
            <w:tcW w:w="1429" w:type="dxa"/>
            <w:vAlign w:val="center"/>
          </w:tcPr>
          <w:p w14:paraId="6EDE2AF8" w14:textId="063DB755"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R$ 39.595,20</w:t>
            </w:r>
          </w:p>
        </w:tc>
      </w:tr>
      <w:tr w:rsidR="00F4184D" w:rsidRPr="00E35794" w14:paraId="2358AD30" w14:textId="5C23604E" w:rsidTr="00F4184D">
        <w:trPr>
          <w:trHeight w:val="247"/>
        </w:trPr>
        <w:tc>
          <w:tcPr>
            <w:tcW w:w="696" w:type="dxa"/>
            <w:vAlign w:val="center"/>
          </w:tcPr>
          <w:p w14:paraId="557B25C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8</w:t>
            </w:r>
          </w:p>
        </w:tc>
        <w:tc>
          <w:tcPr>
            <w:tcW w:w="4298" w:type="dxa"/>
          </w:tcPr>
          <w:p w14:paraId="70646BC6" w14:textId="77777777" w:rsidR="00F4184D" w:rsidRPr="00E35794" w:rsidRDefault="00F4184D" w:rsidP="00F4184D">
            <w:pPr>
              <w:jc w:val="both"/>
              <w:rPr>
                <w:rFonts w:ascii="Times New Roman" w:hAnsi="Times New Roman" w:cs="Times New Roman"/>
                <w:sz w:val="24"/>
                <w:szCs w:val="24"/>
              </w:rPr>
            </w:pPr>
            <w:r>
              <w:rPr>
                <w:rFonts w:ascii="Times New Roman" w:hAnsi="Times New Roman" w:cs="Times New Roman"/>
                <w:b/>
                <w:sz w:val="24"/>
                <w:szCs w:val="24"/>
              </w:rPr>
              <w:t xml:space="preserve">CEBOLA </w:t>
            </w:r>
            <w:r w:rsidRPr="00E35794">
              <w:rPr>
                <w:rFonts w:ascii="Times New Roman" w:hAnsi="Times New Roman" w:cs="Times New Roman"/>
                <w:b/>
                <w:sz w:val="24"/>
                <w:szCs w:val="24"/>
              </w:rPr>
              <w:t xml:space="preserve">DE CABEÇA: </w:t>
            </w:r>
            <w:r w:rsidRPr="00E35794">
              <w:rPr>
                <w:rFonts w:ascii="Times New Roman" w:hAnsi="Times New Roman" w:cs="Times New Roman"/>
                <w:sz w:val="24"/>
                <w:szCs w:val="24"/>
              </w:rPr>
              <w:t xml:space="preserve">De 1ª qualidade, regional, in natura, com casca firme que esteja protegendo as camadas, livres de odor e fungos, não deverão, bem como, estar golpeadas e danificadas por quaisquer lesões de origem física, mecânica ou biológica que afetam sua aparência, livre de sujidades, parasitas e larvas. </w:t>
            </w:r>
            <w:r w:rsidRPr="00E35794">
              <w:rPr>
                <w:rFonts w:ascii="Times New Roman" w:hAnsi="Times New Roman" w:cs="Times New Roman"/>
                <w:b/>
                <w:sz w:val="24"/>
                <w:szCs w:val="24"/>
              </w:rPr>
              <w:t>De colheita recente.</w:t>
            </w:r>
          </w:p>
        </w:tc>
        <w:tc>
          <w:tcPr>
            <w:tcW w:w="1083" w:type="dxa"/>
            <w:vAlign w:val="center"/>
          </w:tcPr>
          <w:p w14:paraId="57878523"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050B7373"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1.442</w:t>
            </w:r>
          </w:p>
        </w:tc>
        <w:tc>
          <w:tcPr>
            <w:tcW w:w="1083" w:type="dxa"/>
            <w:vAlign w:val="center"/>
          </w:tcPr>
          <w:p w14:paraId="4AFCA18E" w14:textId="08AEEB6F"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R$ 8,64</w:t>
            </w:r>
          </w:p>
        </w:tc>
        <w:tc>
          <w:tcPr>
            <w:tcW w:w="1429" w:type="dxa"/>
            <w:vAlign w:val="center"/>
          </w:tcPr>
          <w:p w14:paraId="5432860C" w14:textId="398AB39A"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R$ 12.463,69</w:t>
            </w:r>
          </w:p>
        </w:tc>
      </w:tr>
      <w:tr w:rsidR="00F4184D" w:rsidRPr="00E35794" w14:paraId="652CCB80" w14:textId="314D61E9" w:rsidTr="00F4184D">
        <w:trPr>
          <w:trHeight w:val="247"/>
        </w:trPr>
        <w:tc>
          <w:tcPr>
            <w:tcW w:w="696" w:type="dxa"/>
            <w:vAlign w:val="center"/>
          </w:tcPr>
          <w:p w14:paraId="1BF8DCF0"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9</w:t>
            </w:r>
          </w:p>
        </w:tc>
        <w:tc>
          <w:tcPr>
            <w:tcW w:w="4298" w:type="dxa"/>
          </w:tcPr>
          <w:p w14:paraId="35409624" w14:textId="77777777" w:rsidR="00F4184D" w:rsidRPr="00E35794" w:rsidRDefault="00F4184D" w:rsidP="00F4184D">
            <w:pPr>
              <w:jc w:val="both"/>
              <w:rPr>
                <w:rFonts w:ascii="Times New Roman" w:hAnsi="Times New Roman" w:cs="Times New Roman"/>
                <w:b/>
                <w:sz w:val="24"/>
                <w:szCs w:val="24"/>
              </w:rPr>
            </w:pPr>
            <w:r w:rsidRPr="00E35794">
              <w:rPr>
                <w:rFonts w:ascii="Times New Roman" w:hAnsi="Times New Roman" w:cs="Times New Roman"/>
                <w:b/>
                <w:sz w:val="24"/>
                <w:szCs w:val="24"/>
              </w:rPr>
              <w:t xml:space="preserve">CENOURA: </w:t>
            </w:r>
            <w:r w:rsidRPr="00E35794">
              <w:rPr>
                <w:rFonts w:ascii="Times New Roman" w:hAnsi="Times New Roman" w:cs="Times New Roman"/>
                <w:sz w:val="24"/>
                <w:szCs w:val="24"/>
              </w:rPr>
              <w:t xml:space="preserve"> de 1ªqualidade, in natura, tamanho e coloração uniforme, polpa firme, livre de sujidades, parasitas, larvas, resíduo de fertilizante. Deverá estarem </w:t>
            </w:r>
            <w:r w:rsidRPr="00E35794">
              <w:rPr>
                <w:rFonts w:ascii="Times New Roman" w:hAnsi="Times New Roman" w:cs="Times New Roman"/>
                <w:sz w:val="24"/>
                <w:szCs w:val="24"/>
              </w:rPr>
              <w:lastRenderedPageBreak/>
              <w:t xml:space="preserve">perfeito estado para consumo, sem defeitos graves como podridão, amassado, murcho, deformado, descolorado, queimado de sol, com manchas, rachaduras, injúrias por pragas ou doenças. </w:t>
            </w:r>
            <w:r w:rsidRPr="00E35794">
              <w:rPr>
                <w:rFonts w:ascii="Times New Roman" w:hAnsi="Times New Roman" w:cs="Times New Roman"/>
                <w:b/>
                <w:sz w:val="24"/>
                <w:szCs w:val="24"/>
              </w:rPr>
              <w:t xml:space="preserve"> 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xml:space="preserve"> Embalada em sacos de polietileno, transparentes, atóxico intacto. Com tamanho de 12 a 15cm.</w:t>
            </w:r>
          </w:p>
        </w:tc>
        <w:tc>
          <w:tcPr>
            <w:tcW w:w="1083" w:type="dxa"/>
            <w:vAlign w:val="center"/>
          </w:tcPr>
          <w:p w14:paraId="09CCAA57" w14:textId="77777777" w:rsidR="00F4184D" w:rsidRPr="00E35794" w:rsidRDefault="00F4184D" w:rsidP="00F4184D">
            <w:pPr>
              <w:jc w:val="center"/>
              <w:rPr>
                <w:rFonts w:ascii="Times New Roman" w:hAnsi="Times New Roman" w:cs="Times New Roman"/>
                <w:sz w:val="24"/>
                <w:szCs w:val="24"/>
              </w:rPr>
            </w:pPr>
            <w:r>
              <w:rPr>
                <w:rFonts w:ascii="Times New Roman" w:hAnsi="Times New Roman" w:cs="Times New Roman"/>
                <w:sz w:val="24"/>
                <w:szCs w:val="24"/>
              </w:rPr>
              <w:lastRenderedPageBreak/>
              <w:t>Kg</w:t>
            </w:r>
          </w:p>
        </w:tc>
        <w:tc>
          <w:tcPr>
            <w:tcW w:w="1462" w:type="dxa"/>
            <w:vAlign w:val="center"/>
          </w:tcPr>
          <w:p w14:paraId="0BAF751F"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6.324</w:t>
            </w:r>
          </w:p>
        </w:tc>
        <w:tc>
          <w:tcPr>
            <w:tcW w:w="1083" w:type="dxa"/>
            <w:vAlign w:val="center"/>
          </w:tcPr>
          <w:p w14:paraId="0C105136" w14:textId="1918F037"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R$ 14,33</w:t>
            </w:r>
          </w:p>
        </w:tc>
        <w:tc>
          <w:tcPr>
            <w:tcW w:w="1429" w:type="dxa"/>
            <w:vAlign w:val="center"/>
          </w:tcPr>
          <w:p w14:paraId="00B20289" w14:textId="6CC43C94"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R$ 90.644,00</w:t>
            </w:r>
          </w:p>
        </w:tc>
      </w:tr>
      <w:tr w:rsidR="00F4184D" w:rsidRPr="00E35794" w14:paraId="3ACB250D" w14:textId="481801E8" w:rsidTr="00F4184D">
        <w:trPr>
          <w:trHeight w:val="247"/>
        </w:trPr>
        <w:tc>
          <w:tcPr>
            <w:tcW w:w="696" w:type="dxa"/>
            <w:vAlign w:val="center"/>
          </w:tcPr>
          <w:p w14:paraId="0287D1E8"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10</w:t>
            </w:r>
          </w:p>
        </w:tc>
        <w:tc>
          <w:tcPr>
            <w:tcW w:w="4298" w:type="dxa"/>
          </w:tcPr>
          <w:p w14:paraId="2F8C740B" w14:textId="77777777" w:rsidR="00F4184D" w:rsidRPr="00E35794" w:rsidRDefault="00F4184D" w:rsidP="00F4184D">
            <w:pPr>
              <w:jc w:val="both"/>
              <w:rPr>
                <w:rFonts w:ascii="Times New Roman" w:hAnsi="Times New Roman" w:cs="Times New Roman"/>
                <w:sz w:val="24"/>
                <w:szCs w:val="24"/>
              </w:rPr>
            </w:pPr>
            <w:r>
              <w:rPr>
                <w:rFonts w:ascii="Times New Roman" w:hAnsi="Times New Roman" w:cs="Times New Roman"/>
                <w:b/>
                <w:sz w:val="24"/>
                <w:szCs w:val="24"/>
              </w:rPr>
              <w:t xml:space="preserve">CHEIRO VERDE </w:t>
            </w:r>
            <w:r w:rsidRPr="00E35794">
              <w:rPr>
                <w:rFonts w:ascii="Times New Roman" w:hAnsi="Times New Roman" w:cs="Times New Roman"/>
                <w:b/>
                <w:sz w:val="24"/>
                <w:szCs w:val="24"/>
              </w:rPr>
              <w:t xml:space="preserve">(composto por cebolinha de palha e coentro): </w:t>
            </w:r>
            <w:r w:rsidRPr="00E35794">
              <w:rPr>
                <w:rFonts w:ascii="Times New Roman" w:hAnsi="Times New Roman" w:cs="Times New Roman"/>
                <w:sz w:val="24"/>
                <w:szCs w:val="24"/>
              </w:rPr>
              <w:t xml:space="preserve">De 1ª qualidade, regional, in natura, apresentando grau de maturação tal que lhe permita suportar a manipulação, o transporte e a conservação em condições adequadas ao consumo. Com folhas firmes, viçosas, de cor verde brilhante, com coloração e tamanho uniformes e típicos da variedade, livre de sujidades, parasitas e larvas aderentes à superfície.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w:t>
            </w:r>
          </w:p>
        </w:tc>
        <w:tc>
          <w:tcPr>
            <w:tcW w:w="1083" w:type="dxa"/>
            <w:vAlign w:val="center"/>
          </w:tcPr>
          <w:p w14:paraId="3A4C9DC5" w14:textId="11487754" w:rsidR="00F4184D" w:rsidRPr="00E35794" w:rsidRDefault="00426699" w:rsidP="00F4184D">
            <w:pPr>
              <w:jc w:val="center"/>
              <w:rPr>
                <w:rFonts w:ascii="Times New Roman" w:hAnsi="Times New Roman" w:cs="Times New Roman"/>
                <w:sz w:val="24"/>
                <w:szCs w:val="24"/>
              </w:rPr>
            </w:pPr>
            <w:r>
              <w:rPr>
                <w:rFonts w:ascii="Times New Roman" w:hAnsi="Times New Roman" w:cs="Times New Roman"/>
                <w:sz w:val="24"/>
                <w:szCs w:val="24"/>
              </w:rPr>
              <w:t>Maço</w:t>
            </w:r>
          </w:p>
        </w:tc>
        <w:tc>
          <w:tcPr>
            <w:tcW w:w="1462" w:type="dxa"/>
            <w:vAlign w:val="center"/>
          </w:tcPr>
          <w:p w14:paraId="284D5BE5"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920</w:t>
            </w:r>
          </w:p>
        </w:tc>
        <w:tc>
          <w:tcPr>
            <w:tcW w:w="1083" w:type="dxa"/>
            <w:vAlign w:val="center"/>
          </w:tcPr>
          <w:p w14:paraId="798277BA" w14:textId="3F54E85C"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R$ 37,22</w:t>
            </w:r>
          </w:p>
        </w:tc>
        <w:tc>
          <w:tcPr>
            <w:tcW w:w="1429" w:type="dxa"/>
            <w:vAlign w:val="center"/>
          </w:tcPr>
          <w:p w14:paraId="5C0E0DB4" w14:textId="3762EF28"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R$ 34.245,47</w:t>
            </w:r>
          </w:p>
        </w:tc>
      </w:tr>
      <w:tr w:rsidR="00F4184D" w:rsidRPr="00E35794" w14:paraId="53B5609B" w14:textId="22309154" w:rsidTr="00F4184D">
        <w:trPr>
          <w:trHeight w:val="247"/>
        </w:trPr>
        <w:tc>
          <w:tcPr>
            <w:tcW w:w="696" w:type="dxa"/>
            <w:vAlign w:val="center"/>
          </w:tcPr>
          <w:p w14:paraId="1E593ACB"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11</w:t>
            </w:r>
          </w:p>
        </w:tc>
        <w:tc>
          <w:tcPr>
            <w:tcW w:w="4298" w:type="dxa"/>
          </w:tcPr>
          <w:p w14:paraId="603133C5"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COUVE: </w:t>
            </w:r>
            <w:r w:rsidRPr="00E35794">
              <w:rPr>
                <w:rFonts w:ascii="Times New Roman" w:hAnsi="Times New Roman" w:cs="Times New Roman"/>
                <w:sz w:val="24"/>
                <w:szCs w:val="24"/>
              </w:rPr>
              <w:t xml:space="preserve">De 1ª qualidade, in natura, folhas grandes, firmes, de cor verde brilhante, tamanho e coloração uniformes, devendo ser bem desenvolvida e intacta, livre de sujidades, parasitas e larvas. Não deverão, bem como, estar golpeadas e danificadas por quaisquer lesões de origem física mecânica ou biológica que afetam sua aparência. </w:t>
            </w:r>
            <w:r w:rsidRPr="00E35794">
              <w:rPr>
                <w:rFonts w:ascii="Times New Roman" w:hAnsi="Times New Roman" w:cs="Times New Roman"/>
                <w:b/>
                <w:sz w:val="24"/>
                <w:szCs w:val="24"/>
              </w:rPr>
              <w:t>De colheita</w:t>
            </w:r>
            <w:r w:rsidRPr="00E35794">
              <w:rPr>
                <w:rFonts w:ascii="Times New Roman" w:hAnsi="Times New Roman" w:cs="Times New Roman"/>
                <w:sz w:val="24"/>
                <w:szCs w:val="24"/>
              </w:rPr>
              <w:t xml:space="preserve"> </w:t>
            </w:r>
            <w:r w:rsidRPr="00E35794">
              <w:rPr>
                <w:rFonts w:ascii="Times New Roman" w:hAnsi="Times New Roman" w:cs="Times New Roman"/>
                <w:b/>
                <w:sz w:val="24"/>
                <w:szCs w:val="24"/>
              </w:rPr>
              <w:t>recente</w:t>
            </w:r>
            <w:r w:rsidRPr="00E35794">
              <w:rPr>
                <w:rFonts w:ascii="Times New Roman" w:hAnsi="Times New Roman" w:cs="Times New Roman"/>
                <w:sz w:val="24"/>
                <w:szCs w:val="24"/>
              </w:rPr>
              <w:t>. Entregue em saco plástico transparente contendo em média 250g.</w:t>
            </w:r>
          </w:p>
        </w:tc>
        <w:tc>
          <w:tcPr>
            <w:tcW w:w="1083" w:type="dxa"/>
            <w:vAlign w:val="center"/>
          </w:tcPr>
          <w:p w14:paraId="5A9BE4FB"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29AC57E9"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825</w:t>
            </w:r>
          </w:p>
        </w:tc>
        <w:tc>
          <w:tcPr>
            <w:tcW w:w="1083" w:type="dxa"/>
            <w:vAlign w:val="center"/>
          </w:tcPr>
          <w:p w14:paraId="0AC1629E" w14:textId="697DB449"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R$ 36,21</w:t>
            </w:r>
          </w:p>
        </w:tc>
        <w:tc>
          <w:tcPr>
            <w:tcW w:w="1429" w:type="dxa"/>
            <w:vAlign w:val="center"/>
          </w:tcPr>
          <w:p w14:paraId="3C43FC50" w14:textId="167A3DCC"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R$ 29.870,50</w:t>
            </w:r>
          </w:p>
        </w:tc>
      </w:tr>
      <w:tr w:rsidR="00F4184D" w:rsidRPr="00E35794" w14:paraId="2EAA5666" w14:textId="173356C4" w:rsidTr="00F4184D">
        <w:trPr>
          <w:trHeight w:val="247"/>
        </w:trPr>
        <w:tc>
          <w:tcPr>
            <w:tcW w:w="696" w:type="dxa"/>
            <w:vAlign w:val="center"/>
          </w:tcPr>
          <w:p w14:paraId="704807C7"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12</w:t>
            </w:r>
          </w:p>
        </w:tc>
        <w:tc>
          <w:tcPr>
            <w:tcW w:w="4298" w:type="dxa"/>
          </w:tcPr>
          <w:p w14:paraId="165F4599"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JERIMUM (</w:t>
            </w:r>
            <w:proofErr w:type="spellStart"/>
            <w:r w:rsidRPr="00E35794">
              <w:rPr>
                <w:rFonts w:ascii="Times New Roman" w:hAnsi="Times New Roman" w:cs="Times New Roman"/>
                <w:b/>
                <w:sz w:val="24"/>
                <w:szCs w:val="24"/>
              </w:rPr>
              <w:t>caboquinho</w:t>
            </w:r>
            <w:proofErr w:type="spellEnd"/>
            <w:r w:rsidRPr="00E35794">
              <w:rPr>
                <w:rFonts w:ascii="Times New Roman" w:hAnsi="Times New Roman" w:cs="Times New Roman"/>
                <w:b/>
                <w:sz w:val="24"/>
                <w:szCs w:val="24"/>
              </w:rPr>
              <w:t xml:space="preserve">): </w:t>
            </w:r>
            <w:r w:rsidRPr="00E35794">
              <w:rPr>
                <w:rFonts w:ascii="Times New Roman" w:hAnsi="Times New Roman" w:cs="Times New Roman"/>
                <w:sz w:val="24"/>
                <w:szCs w:val="24"/>
              </w:rPr>
              <w:t xml:space="preserve">De 1ª qualidade, in natura, do tipo </w:t>
            </w:r>
            <w:proofErr w:type="spellStart"/>
            <w:r w:rsidRPr="00E35794">
              <w:rPr>
                <w:rFonts w:ascii="Times New Roman" w:hAnsi="Times New Roman" w:cs="Times New Roman"/>
                <w:sz w:val="24"/>
                <w:szCs w:val="24"/>
              </w:rPr>
              <w:t>caboquinho</w:t>
            </w:r>
            <w:proofErr w:type="spellEnd"/>
            <w:r w:rsidRPr="00E35794">
              <w:rPr>
                <w:rFonts w:ascii="Times New Roman" w:hAnsi="Times New Roman" w:cs="Times New Roman"/>
                <w:sz w:val="24"/>
                <w:szCs w:val="24"/>
              </w:rPr>
              <w:t xml:space="preserve"> (regionalmente conhecido para as preparações de comida cozidas e caldos), de tamanho médio a grande, apresentando grau de maturação tal que lhe permita suportar a manipulação, o transporte e a conservação em condições adequadas ao consumo. Com ausência de sujidades, parasitas, larvas, odor estranhos, não deverão, bem como, estar golpeados e danificados por quaisquer lesões de origem física mecânica ou biológica que afetam sua aparência. </w:t>
            </w:r>
            <w:r w:rsidRPr="00E35794">
              <w:rPr>
                <w:rFonts w:ascii="Times New Roman" w:hAnsi="Times New Roman" w:cs="Times New Roman"/>
                <w:b/>
                <w:sz w:val="24"/>
                <w:szCs w:val="24"/>
              </w:rPr>
              <w:t xml:space="preserve">De colheita </w:t>
            </w:r>
            <w:r w:rsidRPr="00E35794">
              <w:rPr>
                <w:rFonts w:ascii="Times New Roman" w:hAnsi="Times New Roman" w:cs="Times New Roman"/>
                <w:b/>
                <w:sz w:val="24"/>
                <w:szCs w:val="24"/>
              </w:rPr>
              <w:lastRenderedPageBreak/>
              <w:t>recente</w:t>
            </w:r>
            <w:r w:rsidRPr="00E35794">
              <w:rPr>
                <w:rFonts w:ascii="Times New Roman" w:hAnsi="Times New Roman" w:cs="Times New Roman"/>
                <w:sz w:val="24"/>
                <w:szCs w:val="24"/>
              </w:rPr>
              <w:t>.</w:t>
            </w:r>
          </w:p>
        </w:tc>
        <w:tc>
          <w:tcPr>
            <w:tcW w:w="1083" w:type="dxa"/>
            <w:vAlign w:val="center"/>
          </w:tcPr>
          <w:p w14:paraId="5FFDAC10"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62" w:type="dxa"/>
            <w:vAlign w:val="center"/>
          </w:tcPr>
          <w:p w14:paraId="21BEC578"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sz w:val="24"/>
                <w:szCs w:val="24"/>
              </w:rPr>
              <w:t>1.674</w:t>
            </w:r>
          </w:p>
        </w:tc>
        <w:tc>
          <w:tcPr>
            <w:tcW w:w="1083" w:type="dxa"/>
            <w:vAlign w:val="center"/>
          </w:tcPr>
          <w:p w14:paraId="319063A9" w14:textId="6AA17673"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R$ 6,47</w:t>
            </w:r>
          </w:p>
        </w:tc>
        <w:tc>
          <w:tcPr>
            <w:tcW w:w="1429" w:type="dxa"/>
            <w:vAlign w:val="center"/>
          </w:tcPr>
          <w:p w14:paraId="27945E8B" w14:textId="4F4A149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R$ 10.836,36</w:t>
            </w:r>
          </w:p>
        </w:tc>
      </w:tr>
      <w:tr w:rsidR="00F4184D" w:rsidRPr="00E35794" w14:paraId="7D4C5FC9" w14:textId="01FBBCF6" w:rsidTr="00F4184D">
        <w:trPr>
          <w:trHeight w:val="247"/>
        </w:trPr>
        <w:tc>
          <w:tcPr>
            <w:tcW w:w="696" w:type="dxa"/>
            <w:vAlign w:val="center"/>
          </w:tcPr>
          <w:p w14:paraId="57C15DAC"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13</w:t>
            </w:r>
          </w:p>
        </w:tc>
        <w:tc>
          <w:tcPr>
            <w:tcW w:w="4298" w:type="dxa"/>
          </w:tcPr>
          <w:p w14:paraId="3033686D"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LARANJA:</w:t>
            </w:r>
            <w:r w:rsidRPr="00E35794">
              <w:rPr>
                <w:rFonts w:ascii="Times New Roman" w:hAnsi="Times New Roman" w:cs="Times New Roman"/>
                <w:sz w:val="24"/>
                <w:szCs w:val="24"/>
              </w:rPr>
              <w:t xml:space="preserve"> De 1ª qualidade, in natura, aspecto globoso, tamanho médio a grande, com polpa firme e intacta, casca firme, viçosa e livre de odor estranho e fungo,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3F39E860"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2B948F5B"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2.713</w:t>
            </w:r>
          </w:p>
        </w:tc>
        <w:tc>
          <w:tcPr>
            <w:tcW w:w="1083" w:type="dxa"/>
            <w:vAlign w:val="center"/>
          </w:tcPr>
          <w:p w14:paraId="03D1BB11" w14:textId="68048D2A"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R$ 8,55</w:t>
            </w:r>
          </w:p>
        </w:tc>
        <w:tc>
          <w:tcPr>
            <w:tcW w:w="1429" w:type="dxa"/>
            <w:vAlign w:val="center"/>
          </w:tcPr>
          <w:p w14:paraId="318CE144" w14:textId="11A879D3"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R$ 23.187,11</w:t>
            </w:r>
          </w:p>
        </w:tc>
      </w:tr>
      <w:tr w:rsidR="00F4184D" w:rsidRPr="00E35794" w14:paraId="17511526" w14:textId="04AAB484" w:rsidTr="00F4184D">
        <w:trPr>
          <w:trHeight w:val="247"/>
        </w:trPr>
        <w:tc>
          <w:tcPr>
            <w:tcW w:w="696" w:type="dxa"/>
            <w:vAlign w:val="center"/>
          </w:tcPr>
          <w:p w14:paraId="76039807"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14</w:t>
            </w:r>
          </w:p>
        </w:tc>
        <w:tc>
          <w:tcPr>
            <w:tcW w:w="4298" w:type="dxa"/>
          </w:tcPr>
          <w:p w14:paraId="02EC480C"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LIMÃO REGIONAL:</w:t>
            </w:r>
            <w:r w:rsidRPr="00E35794">
              <w:rPr>
                <w:rFonts w:ascii="Times New Roman" w:hAnsi="Times New Roman" w:cs="Times New Roman"/>
                <w:sz w:val="24"/>
                <w:szCs w:val="24"/>
              </w:rPr>
              <w:t xml:space="preserve"> De 1ª qualidade, in natura, aspecto globoso, tamanho médio a grande, com polpa firme e intacta, casca firme, viçosa e livre de odor estranho e fungo,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3D949F7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09B59CE8"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1.202</w:t>
            </w:r>
          </w:p>
        </w:tc>
        <w:tc>
          <w:tcPr>
            <w:tcW w:w="1083" w:type="dxa"/>
            <w:vAlign w:val="center"/>
          </w:tcPr>
          <w:p w14:paraId="0ECD2DF5" w14:textId="075646E8"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R$ 6,83</w:t>
            </w:r>
          </w:p>
        </w:tc>
        <w:tc>
          <w:tcPr>
            <w:tcW w:w="1429" w:type="dxa"/>
            <w:vAlign w:val="center"/>
          </w:tcPr>
          <w:p w14:paraId="23DBE906" w14:textId="13EAEF0D"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R$ 8.213,67</w:t>
            </w:r>
          </w:p>
        </w:tc>
      </w:tr>
      <w:tr w:rsidR="00F4184D" w:rsidRPr="00E35794" w14:paraId="73B390D9" w14:textId="46874014" w:rsidTr="00F4184D">
        <w:trPr>
          <w:trHeight w:val="247"/>
        </w:trPr>
        <w:tc>
          <w:tcPr>
            <w:tcW w:w="696" w:type="dxa"/>
            <w:vAlign w:val="center"/>
          </w:tcPr>
          <w:p w14:paraId="1CA5145F"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15</w:t>
            </w:r>
          </w:p>
        </w:tc>
        <w:tc>
          <w:tcPr>
            <w:tcW w:w="4298" w:type="dxa"/>
          </w:tcPr>
          <w:p w14:paraId="040B3185"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MACAXEIRA: </w:t>
            </w:r>
            <w:r w:rsidRPr="00E35794">
              <w:rPr>
                <w:rFonts w:ascii="Times New Roman" w:hAnsi="Times New Roman" w:cs="Times New Roman"/>
                <w:sz w:val="24"/>
                <w:szCs w:val="24"/>
              </w:rPr>
              <w:t>De 1ª qualidade,</w:t>
            </w:r>
            <w:r w:rsidRPr="00E35794">
              <w:rPr>
                <w:rFonts w:ascii="Times New Roman" w:hAnsi="Times New Roman" w:cs="Times New Roman"/>
                <w:b/>
                <w:sz w:val="24"/>
                <w:szCs w:val="24"/>
              </w:rPr>
              <w:t xml:space="preserve"> </w:t>
            </w:r>
            <w:r w:rsidRPr="00E35794">
              <w:rPr>
                <w:rFonts w:ascii="Times New Roman" w:hAnsi="Times New Roman" w:cs="Times New Roman"/>
                <w:sz w:val="24"/>
                <w:szCs w:val="24"/>
              </w:rPr>
              <w:t xml:space="preserve">in natura, inteira, tamanho média a grande, apresentando grau de maturação tal que lhe permita suportar a manipulação, o transporte e a conservação com ausência de ferimentos ou defeitos, manchas, sujidades, parasitoses, larvas, odor estranho, não deverão, bem como, estar golpeados e danificados por quaisquer lesões de origem física mecânica ou biológica que afetem sua aparência.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3C7766DA"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4BB18120"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5.985</w:t>
            </w:r>
          </w:p>
        </w:tc>
        <w:tc>
          <w:tcPr>
            <w:tcW w:w="1083" w:type="dxa"/>
            <w:vAlign w:val="center"/>
          </w:tcPr>
          <w:p w14:paraId="7C348D78" w14:textId="36E1851D"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R$ 4,35</w:t>
            </w:r>
          </w:p>
        </w:tc>
        <w:tc>
          <w:tcPr>
            <w:tcW w:w="1429" w:type="dxa"/>
            <w:vAlign w:val="center"/>
          </w:tcPr>
          <w:p w14:paraId="4DB2223F" w14:textId="04BC76A4"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R$ 26.014,80</w:t>
            </w:r>
          </w:p>
        </w:tc>
      </w:tr>
      <w:tr w:rsidR="00F4184D" w:rsidRPr="00E35794" w14:paraId="0587EFB2" w14:textId="45D8A2B4" w:rsidTr="00F4184D">
        <w:trPr>
          <w:trHeight w:val="247"/>
        </w:trPr>
        <w:tc>
          <w:tcPr>
            <w:tcW w:w="696" w:type="dxa"/>
            <w:vAlign w:val="center"/>
          </w:tcPr>
          <w:p w14:paraId="4AC8C81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16</w:t>
            </w:r>
          </w:p>
        </w:tc>
        <w:tc>
          <w:tcPr>
            <w:tcW w:w="4298" w:type="dxa"/>
          </w:tcPr>
          <w:p w14:paraId="13B04278"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MAMÃO: </w:t>
            </w:r>
            <w:r w:rsidRPr="00E35794">
              <w:rPr>
                <w:rFonts w:ascii="Times New Roman" w:hAnsi="Times New Roman" w:cs="Times New Roman"/>
                <w:sz w:val="24"/>
                <w:szCs w:val="24"/>
              </w:rPr>
              <w:t xml:space="preserve">De 1ª qualidade, in natura, tamanho médio a grande, com polpa firme e intacta, casca firme, viçosa e livre de odor estranho, não deverá, bem como, estar golpeado e danificado por quaisquer lesões de origem física mecânica ou </w:t>
            </w:r>
            <w:r w:rsidRPr="00E35794">
              <w:rPr>
                <w:rFonts w:ascii="Times New Roman" w:hAnsi="Times New Roman" w:cs="Times New Roman"/>
                <w:sz w:val="24"/>
                <w:szCs w:val="24"/>
              </w:rPr>
              <w:lastRenderedPageBreak/>
              <w:t xml:space="preserve">biológica que afetam sua aparência e sabor. Livre de sujidades, parasitas e larvas. Apresentando grau de maturação tal que lhe permita suportar a manipulação, o transporte e a conservação em condições adequadas ao consumo. Frutas com 70 a 80%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6BF2A698"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62" w:type="dxa"/>
            <w:vAlign w:val="center"/>
          </w:tcPr>
          <w:p w14:paraId="56EE0D7A"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4.125</w:t>
            </w:r>
          </w:p>
        </w:tc>
        <w:tc>
          <w:tcPr>
            <w:tcW w:w="1083" w:type="dxa"/>
            <w:vAlign w:val="center"/>
          </w:tcPr>
          <w:p w14:paraId="0F5B7247" w14:textId="4D202188"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R$ 5,26</w:t>
            </w:r>
          </w:p>
        </w:tc>
        <w:tc>
          <w:tcPr>
            <w:tcW w:w="1429" w:type="dxa"/>
            <w:vAlign w:val="center"/>
          </w:tcPr>
          <w:p w14:paraId="22E6A8BC" w14:textId="64B341D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R$ 21.711,25</w:t>
            </w:r>
          </w:p>
        </w:tc>
      </w:tr>
      <w:tr w:rsidR="00F4184D" w:rsidRPr="00E35794" w14:paraId="1D659254" w14:textId="05E409DE" w:rsidTr="00F4184D">
        <w:trPr>
          <w:trHeight w:val="247"/>
        </w:trPr>
        <w:tc>
          <w:tcPr>
            <w:tcW w:w="696" w:type="dxa"/>
            <w:vAlign w:val="center"/>
          </w:tcPr>
          <w:p w14:paraId="4B032221"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17</w:t>
            </w:r>
          </w:p>
        </w:tc>
        <w:tc>
          <w:tcPr>
            <w:tcW w:w="4298" w:type="dxa"/>
          </w:tcPr>
          <w:p w14:paraId="52413B1B"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MARACUJÁ: </w:t>
            </w:r>
            <w:r w:rsidRPr="00E35794">
              <w:rPr>
                <w:rFonts w:ascii="Times New Roman" w:hAnsi="Times New Roman" w:cs="Times New Roman"/>
                <w:sz w:val="24"/>
                <w:szCs w:val="24"/>
              </w:rPr>
              <w:t xml:space="preserve">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Frutos com 80 a 90% de maturação.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2B8562F6"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37323D47"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2.006</w:t>
            </w:r>
          </w:p>
        </w:tc>
        <w:tc>
          <w:tcPr>
            <w:tcW w:w="1083" w:type="dxa"/>
            <w:vAlign w:val="center"/>
          </w:tcPr>
          <w:p w14:paraId="0BC54AF9" w14:textId="4BF18A01"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R$ 8,58</w:t>
            </w:r>
          </w:p>
        </w:tc>
        <w:tc>
          <w:tcPr>
            <w:tcW w:w="1429" w:type="dxa"/>
            <w:vAlign w:val="center"/>
          </w:tcPr>
          <w:p w14:paraId="185B4DC3" w14:textId="0C482B59"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R$ 17.204,79</w:t>
            </w:r>
          </w:p>
        </w:tc>
      </w:tr>
      <w:tr w:rsidR="00F4184D" w:rsidRPr="00E35794" w14:paraId="7AB15D55" w14:textId="01C2E997" w:rsidTr="00F4184D">
        <w:trPr>
          <w:trHeight w:val="247"/>
        </w:trPr>
        <w:tc>
          <w:tcPr>
            <w:tcW w:w="696" w:type="dxa"/>
            <w:vAlign w:val="center"/>
          </w:tcPr>
          <w:p w14:paraId="5CAB699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18</w:t>
            </w:r>
          </w:p>
        </w:tc>
        <w:tc>
          <w:tcPr>
            <w:tcW w:w="4298" w:type="dxa"/>
          </w:tcPr>
          <w:p w14:paraId="36FDE3B3"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MAXIXE</w:t>
            </w:r>
            <w:r w:rsidRPr="00E35794">
              <w:rPr>
                <w:rFonts w:ascii="Times New Roman" w:hAnsi="Times New Roman" w:cs="Times New Roman"/>
                <w:sz w:val="24"/>
                <w:szCs w:val="24"/>
              </w:rPr>
              <w:t>:  De 1ª qualidade, in natura, tamanho e coloração uniforme, polpa firme, livre de sujidades, parasitas, larvas, resíduo de fertilizante. Deverá estar em perfeito estado para consumo, sem sinais de amarelamento, sem defeitos graves como podridão, amassado, murcho, deformado, descolorado, queimado de sol, com manchas, rachaduras, injúrias por pragas ou doenças.</w:t>
            </w:r>
            <w:r w:rsidRPr="00E35794">
              <w:rPr>
                <w:rFonts w:ascii="Times New Roman" w:hAnsi="Times New Roman" w:cs="Times New Roman"/>
                <w:b/>
                <w:sz w:val="24"/>
                <w:szCs w:val="24"/>
              </w:rPr>
              <w:t xml:space="preserve"> De colheita recente</w:t>
            </w:r>
            <w:r w:rsidRPr="00E35794">
              <w:rPr>
                <w:rFonts w:ascii="Times New Roman" w:hAnsi="Times New Roman" w:cs="Times New Roman"/>
                <w:sz w:val="24"/>
                <w:szCs w:val="24"/>
              </w:rPr>
              <w:t>.</w:t>
            </w:r>
          </w:p>
        </w:tc>
        <w:tc>
          <w:tcPr>
            <w:tcW w:w="1083" w:type="dxa"/>
            <w:vAlign w:val="center"/>
          </w:tcPr>
          <w:p w14:paraId="451525D1"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575889F5"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996</w:t>
            </w:r>
          </w:p>
        </w:tc>
        <w:tc>
          <w:tcPr>
            <w:tcW w:w="1083" w:type="dxa"/>
            <w:vAlign w:val="center"/>
          </w:tcPr>
          <w:p w14:paraId="02E9C3ED" w14:textId="47B3A6C9"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R$ 8,17</w:t>
            </w:r>
          </w:p>
        </w:tc>
        <w:tc>
          <w:tcPr>
            <w:tcW w:w="1429" w:type="dxa"/>
            <w:vAlign w:val="center"/>
          </w:tcPr>
          <w:p w14:paraId="2D87FEBA" w14:textId="5212425D"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R$ 8.134,00</w:t>
            </w:r>
          </w:p>
        </w:tc>
      </w:tr>
      <w:tr w:rsidR="00F4184D" w:rsidRPr="00E35794" w14:paraId="2FA87D2F" w14:textId="5543FA3E" w:rsidTr="00F4184D">
        <w:trPr>
          <w:trHeight w:val="247"/>
        </w:trPr>
        <w:tc>
          <w:tcPr>
            <w:tcW w:w="696" w:type="dxa"/>
            <w:vAlign w:val="center"/>
          </w:tcPr>
          <w:p w14:paraId="01568436"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19</w:t>
            </w:r>
          </w:p>
        </w:tc>
        <w:tc>
          <w:tcPr>
            <w:tcW w:w="4298" w:type="dxa"/>
          </w:tcPr>
          <w:p w14:paraId="6F1AC8AE"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MELANCIA: </w:t>
            </w:r>
            <w:r w:rsidRPr="00E35794">
              <w:rPr>
                <w:rFonts w:ascii="Times New Roman" w:hAnsi="Times New Roman" w:cs="Times New Roman"/>
                <w:sz w:val="24"/>
                <w:szCs w:val="24"/>
              </w:rPr>
              <w:t xml:space="preserve">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tal que lhe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7191BCD6"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7F064C42"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7.542</w:t>
            </w:r>
          </w:p>
        </w:tc>
        <w:tc>
          <w:tcPr>
            <w:tcW w:w="1083" w:type="dxa"/>
            <w:vAlign w:val="center"/>
          </w:tcPr>
          <w:p w14:paraId="7D32A784" w14:textId="2188BF5B"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R$ 5,15</w:t>
            </w:r>
          </w:p>
        </w:tc>
        <w:tc>
          <w:tcPr>
            <w:tcW w:w="1429" w:type="dxa"/>
            <w:vAlign w:val="center"/>
          </w:tcPr>
          <w:p w14:paraId="2BE3F0BF" w14:textId="1621CA2C"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R$ 38.866,44</w:t>
            </w:r>
          </w:p>
        </w:tc>
      </w:tr>
      <w:tr w:rsidR="00F4184D" w:rsidRPr="00E35794" w14:paraId="1AF67E5B" w14:textId="62978928" w:rsidTr="00F4184D">
        <w:trPr>
          <w:trHeight w:val="247"/>
        </w:trPr>
        <w:tc>
          <w:tcPr>
            <w:tcW w:w="696" w:type="dxa"/>
            <w:vAlign w:val="center"/>
          </w:tcPr>
          <w:p w14:paraId="6DD73BA1"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20</w:t>
            </w:r>
          </w:p>
        </w:tc>
        <w:tc>
          <w:tcPr>
            <w:tcW w:w="4298" w:type="dxa"/>
          </w:tcPr>
          <w:p w14:paraId="75177B3B"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MILHO: </w:t>
            </w:r>
            <w:r w:rsidRPr="00E35794">
              <w:rPr>
                <w:rFonts w:ascii="Times New Roman" w:hAnsi="Times New Roman" w:cs="Times New Roman"/>
                <w:sz w:val="24"/>
                <w:szCs w:val="24"/>
              </w:rPr>
              <w:t xml:space="preserve">De 1ª qualidade, regional, in natura, tamanho médio a grande, devendo ser bem desenvolvido e maduro, livres de sujidades, parasitas e larvas. Não deverão, bem como, estar golpeadas e danificadas por quaisquer lesões de origem física ou biológica que afetam sua aparência. </w:t>
            </w:r>
            <w:r w:rsidRPr="00E35794">
              <w:rPr>
                <w:rFonts w:ascii="Times New Roman" w:hAnsi="Times New Roman" w:cs="Times New Roman"/>
                <w:b/>
                <w:sz w:val="24"/>
                <w:szCs w:val="24"/>
              </w:rPr>
              <w:t>De colheita recente.</w:t>
            </w:r>
          </w:p>
        </w:tc>
        <w:tc>
          <w:tcPr>
            <w:tcW w:w="1083" w:type="dxa"/>
            <w:vAlign w:val="center"/>
          </w:tcPr>
          <w:p w14:paraId="20DF8E6E"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3B67DF83"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2.013</w:t>
            </w:r>
          </w:p>
        </w:tc>
        <w:tc>
          <w:tcPr>
            <w:tcW w:w="1083" w:type="dxa"/>
            <w:vAlign w:val="center"/>
          </w:tcPr>
          <w:p w14:paraId="1E1A9E86" w14:textId="2955B1BC"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R$ 8,54</w:t>
            </w:r>
          </w:p>
        </w:tc>
        <w:tc>
          <w:tcPr>
            <w:tcW w:w="1429" w:type="dxa"/>
            <w:vAlign w:val="center"/>
          </w:tcPr>
          <w:p w14:paraId="6A759F17" w14:textId="5790322B"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R$ 17.197,73</w:t>
            </w:r>
          </w:p>
        </w:tc>
      </w:tr>
      <w:tr w:rsidR="00F4184D" w:rsidRPr="00E35794" w14:paraId="6CC585EF" w14:textId="3D653436" w:rsidTr="00F4184D">
        <w:trPr>
          <w:trHeight w:val="247"/>
        </w:trPr>
        <w:tc>
          <w:tcPr>
            <w:tcW w:w="696" w:type="dxa"/>
            <w:vAlign w:val="center"/>
          </w:tcPr>
          <w:p w14:paraId="7D5A33C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21</w:t>
            </w:r>
          </w:p>
        </w:tc>
        <w:tc>
          <w:tcPr>
            <w:tcW w:w="4298" w:type="dxa"/>
          </w:tcPr>
          <w:p w14:paraId="08809D5B"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PEPINO: </w:t>
            </w:r>
            <w:r w:rsidRPr="00E35794">
              <w:rPr>
                <w:rFonts w:ascii="Times New Roman" w:hAnsi="Times New Roman" w:cs="Times New Roman"/>
                <w:sz w:val="24"/>
                <w:szCs w:val="24"/>
              </w:rPr>
              <w:t xml:space="preserve">De 1ª qualidade, regional, in natura, superfície externa firme, lisa, viçosa, com coloração e tamanho uniformes e típicos da variedade, com polpa firme e intacta, apresentando grau de maturação tal que lhe permita suportar a manipulação, o transporte e a conservação em condições adequadas ao consumo, livre de sujidades, parasitas e larvas. Não deverão, bem como, estar golpeados e danificados por quaisquer lesões de origem física mecânica ou biológica que afetam sua aparência.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4921538C"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1E8EF123"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1.685</w:t>
            </w:r>
          </w:p>
        </w:tc>
        <w:tc>
          <w:tcPr>
            <w:tcW w:w="1083" w:type="dxa"/>
            <w:vAlign w:val="center"/>
          </w:tcPr>
          <w:p w14:paraId="004899EC" w14:textId="51E1704A"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R$ 8,27</w:t>
            </w:r>
          </w:p>
        </w:tc>
        <w:tc>
          <w:tcPr>
            <w:tcW w:w="1429" w:type="dxa"/>
            <w:vAlign w:val="center"/>
          </w:tcPr>
          <w:p w14:paraId="6E90C2F2" w14:textId="509DAA7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R$ 13.940,57</w:t>
            </w:r>
          </w:p>
        </w:tc>
      </w:tr>
      <w:tr w:rsidR="00F4184D" w:rsidRPr="00E35794" w14:paraId="6022A0D6" w14:textId="4293BB1F" w:rsidTr="00F4184D">
        <w:trPr>
          <w:trHeight w:val="247"/>
        </w:trPr>
        <w:tc>
          <w:tcPr>
            <w:tcW w:w="696" w:type="dxa"/>
            <w:vAlign w:val="center"/>
          </w:tcPr>
          <w:p w14:paraId="70B000D5"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22</w:t>
            </w:r>
          </w:p>
        </w:tc>
        <w:tc>
          <w:tcPr>
            <w:tcW w:w="4298" w:type="dxa"/>
          </w:tcPr>
          <w:p w14:paraId="2B1CD182"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PIMENTÃO REGIONAL: </w:t>
            </w:r>
            <w:r w:rsidRPr="00E35794">
              <w:rPr>
                <w:rFonts w:ascii="Times New Roman" w:hAnsi="Times New Roman" w:cs="Times New Roman"/>
                <w:sz w:val="24"/>
                <w:szCs w:val="24"/>
              </w:rPr>
              <w:t xml:space="preserve">De 1ª qualidade, regional, in natura, área externa firme, viçosa, de cor brilhante, apresentando grau de maturação tal que lhe permita suportar a manipulação, o transporte e a conservação em condições adequadas ao consumo. Não deverão, bem como, estar golpeadas e danificadas por quaisquer lesões de origem física, mecânica ou biológica que afetam sua aparência,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0B9E31E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4EEC73C8"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977</w:t>
            </w:r>
          </w:p>
        </w:tc>
        <w:tc>
          <w:tcPr>
            <w:tcW w:w="1083" w:type="dxa"/>
            <w:vAlign w:val="center"/>
          </w:tcPr>
          <w:p w14:paraId="15CA0585" w14:textId="4BA15A11"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R$ 9,93</w:t>
            </w:r>
          </w:p>
        </w:tc>
        <w:tc>
          <w:tcPr>
            <w:tcW w:w="1429" w:type="dxa"/>
            <w:vAlign w:val="center"/>
          </w:tcPr>
          <w:p w14:paraId="387E5BD2" w14:textId="080918EB"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R$ 9.698,35</w:t>
            </w:r>
          </w:p>
        </w:tc>
      </w:tr>
      <w:tr w:rsidR="00F4184D" w:rsidRPr="00E35794" w14:paraId="1094F07D" w14:textId="62954CAC" w:rsidTr="00F4184D">
        <w:trPr>
          <w:trHeight w:val="247"/>
        </w:trPr>
        <w:tc>
          <w:tcPr>
            <w:tcW w:w="696" w:type="dxa"/>
            <w:vAlign w:val="center"/>
          </w:tcPr>
          <w:p w14:paraId="2B812223"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23</w:t>
            </w:r>
          </w:p>
        </w:tc>
        <w:tc>
          <w:tcPr>
            <w:tcW w:w="4298" w:type="dxa"/>
          </w:tcPr>
          <w:p w14:paraId="14075DE0"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PUPUNHA: </w:t>
            </w:r>
            <w:r w:rsidRPr="00E35794">
              <w:rPr>
                <w:rFonts w:ascii="Times New Roman" w:hAnsi="Times New Roman" w:cs="Times New Roman"/>
                <w:sz w:val="24"/>
                <w:szCs w:val="24"/>
              </w:rPr>
              <w:t xml:space="preserve">De 1ª qualidade, in natura, aspecto globoso próprio da fruta, tamanho médio a grande, com polpa firme e intacta, casca firme, sem rachaduras, viçosa e livre de odor estranho e fungo, não deverá, bem como, estar golpeado e danificado por quaisquer lesões de origem física, mecânica ou biológica que afetam sua aparência e sabor.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79A926F3"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69482A8A"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1.030</w:t>
            </w:r>
          </w:p>
        </w:tc>
        <w:tc>
          <w:tcPr>
            <w:tcW w:w="1083" w:type="dxa"/>
            <w:vAlign w:val="center"/>
          </w:tcPr>
          <w:p w14:paraId="4B431B85" w14:textId="600DA192"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R$ 7,41</w:t>
            </w:r>
          </w:p>
        </w:tc>
        <w:tc>
          <w:tcPr>
            <w:tcW w:w="1429" w:type="dxa"/>
            <w:vAlign w:val="center"/>
          </w:tcPr>
          <w:p w14:paraId="14AB43F8" w14:textId="05FC52B5"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R$ 7.632,30</w:t>
            </w:r>
          </w:p>
        </w:tc>
      </w:tr>
      <w:tr w:rsidR="00F4184D" w:rsidRPr="00E35794" w14:paraId="58FE226F" w14:textId="095B40A3" w:rsidTr="00F4184D">
        <w:trPr>
          <w:trHeight w:val="247"/>
        </w:trPr>
        <w:tc>
          <w:tcPr>
            <w:tcW w:w="696" w:type="dxa"/>
            <w:vAlign w:val="center"/>
          </w:tcPr>
          <w:p w14:paraId="3CDAA4A8"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24</w:t>
            </w:r>
          </w:p>
        </w:tc>
        <w:tc>
          <w:tcPr>
            <w:tcW w:w="4298" w:type="dxa"/>
          </w:tcPr>
          <w:p w14:paraId="2AEB922E"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REPOLHO: </w:t>
            </w:r>
            <w:r w:rsidRPr="00E35794">
              <w:rPr>
                <w:rFonts w:ascii="Times New Roman" w:hAnsi="Times New Roman" w:cs="Times New Roman"/>
                <w:sz w:val="24"/>
                <w:szCs w:val="24"/>
              </w:rPr>
              <w:t xml:space="preserve"> Limpo, integro, fresco, ter atingido o grau de evolução completo do tamanho e o grau de maturação que lhe </w:t>
            </w:r>
            <w:r w:rsidRPr="00E35794">
              <w:rPr>
                <w:rFonts w:ascii="Times New Roman" w:hAnsi="Times New Roman" w:cs="Times New Roman"/>
                <w:sz w:val="24"/>
                <w:szCs w:val="24"/>
              </w:rPr>
              <w:lastRenderedPageBreak/>
              <w:t xml:space="preserve">permita suportar a manipulação e logística até o </w:t>
            </w:r>
            <w:proofErr w:type="gramStart"/>
            <w:r w:rsidRPr="00E35794">
              <w:rPr>
                <w:rFonts w:ascii="Times New Roman" w:hAnsi="Times New Roman" w:cs="Times New Roman"/>
                <w:sz w:val="24"/>
                <w:szCs w:val="24"/>
              </w:rPr>
              <w:t>destino final</w:t>
            </w:r>
            <w:proofErr w:type="gramEnd"/>
            <w:r w:rsidRPr="00E35794">
              <w:rPr>
                <w:rFonts w:ascii="Times New Roman" w:hAnsi="Times New Roman" w:cs="Times New Roman"/>
                <w:sz w:val="24"/>
                <w:szCs w:val="24"/>
              </w:rPr>
              <w:t xml:space="preserve">. Que seja transportado em condições de higiene e conservação adequadas, livre de sujidades, parasitas e larvas.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vAlign w:val="center"/>
          </w:tcPr>
          <w:p w14:paraId="2A53BDB0"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lastRenderedPageBreak/>
              <w:t>Kg</w:t>
            </w:r>
          </w:p>
        </w:tc>
        <w:tc>
          <w:tcPr>
            <w:tcW w:w="1462" w:type="dxa"/>
            <w:vAlign w:val="center"/>
          </w:tcPr>
          <w:p w14:paraId="69A0CDA5"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778</w:t>
            </w:r>
          </w:p>
        </w:tc>
        <w:tc>
          <w:tcPr>
            <w:tcW w:w="1083" w:type="dxa"/>
            <w:vAlign w:val="center"/>
          </w:tcPr>
          <w:p w14:paraId="1BE5FB3A" w14:textId="3BFD961D"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R$ 12,67</w:t>
            </w:r>
          </w:p>
        </w:tc>
        <w:tc>
          <w:tcPr>
            <w:tcW w:w="1429" w:type="dxa"/>
            <w:vAlign w:val="center"/>
          </w:tcPr>
          <w:p w14:paraId="0CCB61E5" w14:textId="0A749E65"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R$ 9.854,67</w:t>
            </w:r>
          </w:p>
        </w:tc>
      </w:tr>
      <w:tr w:rsidR="00F4184D" w:rsidRPr="00E35794" w14:paraId="05523220" w14:textId="717735E7" w:rsidTr="00F4184D">
        <w:trPr>
          <w:trHeight w:val="247"/>
        </w:trPr>
        <w:tc>
          <w:tcPr>
            <w:tcW w:w="696" w:type="dxa"/>
            <w:vAlign w:val="center"/>
          </w:tcPr>
          <w:p w14:paraId="287BE0F4"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25</w:t>
            </w:r>
          </w:p>
        </w:tc>
        <w:tc>
          <w:tcPr>
            <w:tcW w:w="4298" w:type="dxa"/>
          </w:tcPr>
          <w:p w14:paraId="3371C84F"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TANGERINA: </w:t>
            </w:r>
            <w:r w:rsidRPr="00E35794">
              <w:rPr>
                <w:rFonts w:ascii="Times New Roman" w:hAnsi="Times New Roman" w:cs="Times New Roman"/>
                <w:sz w:val="24"/>
                <w:szCs w:val="24"/>
              </w:rPr>
              <w:t xml:space="preserve"> Limpa, integra, fresca, produzida e colhida na região, ter atingido o grau de evolução completo do tamanho e o grau de maturação que lhe permita suportar a manipulação e logística até o </w:t>
            </w:r>
            <w:proofErr w:type="gramStart"/>
            <w:r w:rsidRPr="00E35794">
              <w:rPr>
                <w:rFonts w:ascii="Times New Roman" w:hAnsi="Times New Roman" w:cs="Times New Roman"/>
                <w:sz w:val="24"/>
                <w:szCs w:val="24"/>
              </w:rPr>
              <w:t>destino final</w:t>
            </w:r>
            <w:proofErr w:type="gramEnd"/>
            <w:r w:rsidRPr="00E35794">
              <w:rPr>
                <w:rFonts w:ascii="Times New Roman" w:hAnsi="Times New Roman" w:cs="Times New Roman"/>
                <w:sz w:val="24"/>
                <w:szCs w:val="24"/>
              </w:rPr>
              <w:t xml:space="preserve">. Entregues em sacas resistentes, que permitam a circulação do ar, que seja transportado em condições de higiene e conservação adequadas. </w:t>
            </w:r>
            <w:r w:rsidRPr="00E35794">
              <w:rPr>
                <w:rFonts w:ascii="Times New Roman" w:hAnsi="Times New Roman" w:cs="Times New Roman"/>
                <w:b/>
                <w:sz w:val="24"/>
                <w:szCs w:val="24"/>
              </w:rPr>
              <w:t>De colheita recente.</w:t>
            </w:r>
          </w:p>
        </w:tc>
        <w:tc>
          <w:tcPr>
            <w:tcW w:w="1083" w:type="dxa"/>
            <w:vAlign w:val="center"/>
          </w:tcPr>
          <w:p w14:paraId="2F1E461B"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vAlign w:val="center"/>
          </w:tcPr>
          <w:p w14:paraId="3774579F"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2.630</w:t>
            </w:r>
          </w:p>
        </w:tc>
        <w:tc>
          <w:tcPr>
            <w:tcW w:w="1083" w:type="dxa"/>
            <w:vAlign w:val="center"/>
          </w:tcPr>
          <w:p w14:paraId="155856C4" w14:textId="36ED4396"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R$ 8,32</w:t>
            </w:r>
          </w:p>
        </w:tc>
        <w:tc>
          <w:tcPr>
            <w:tcW w:w="1429" w:type="dxa"/>
            <w:vAlign w:val="center"/>
          </w:tcPr>
          <w:p w14:paraId="055BC31A" w14:textId="4746A27D"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R$ 21.872,83</w:t>
            </w:r>
          </w:p>
        </w:tc>
      </w:tr>
      <w:tr w:rsidR="00F4184D" w:rsidRPr="00E35794" w14:paraId="52AFDBB8" w14:textId="2C586A61" w:rsidTr="00F4184D">
        <w:trPr>
          <w:trHeight w:val="247"/>
        </w:trPr>
        <w:tc>
          <w:tcPr>
            <w:tcW w:w="696" w:type="dxa"/>
            <w:tcBorders>
              <w:bottom w:val="single" w:sz="4" w:space="0" w:color="auto"/>
            </w:tcBorders>
            <w:vAlign w:val="center"/>
          </w:tcPr>
          <w:p w14:paraId="3D59B46A"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26</w:t>
            </w:r>
          </w:p>
        </w:tc>
        <w:tc>
          <w:tcPr>
            <w:tcW w:w="4298" w:type="dxa"/>
            <w:tcBorders>
              <w:bottom w:val="single" w:sz="4" w:space="0" w:color="auto"/>
            </w:tcBorders>
          </w:tcPr>
          <w:p w14:paraId="356B2897"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 xml:space="preserve">TOMATE CEREJA: </w:t>
            </w:r>
            <w:r w:rsidRPr="00E35794">
              <w:rPr>
                <w:rFonts w:ascii="Times New Roman" w:hAnsi="Times New Roman" w:cs="Times New Roman"/>
                <w:sz w:val="24"/>
                <w:szCs w:val="24"/>
              </w:rPr>
              <w:t xml:space="preserve">Produto de boa qualidade, sem defeitos na casca, bem desenvolvidos e maduros, graúdos, com cor e com formação uniformes, podendo ser redondo ou oblongo. A polpa deve ser intacta e firme e de aspecto fresco.  </w:t>
            </w:r>
            <w:r w:rsidRPr="00E35794">
              <w:rPr>
                <w:rFonts w:ascii="Times New Roman" w:hAnsi="Times New Roman" w:cs="Times New Roman"/>
                <w:b/>
                <w:sz w:val="24"/>
                <w:szCs w:val="24"/>
              </w:rPr>
              <w:t>De colheita recente.</w:t>
            </w:r>
          </w:p>
        </w:tc>
        <w:tc>
          <w:tcPr>
            <w:tcW w:w="1083" w:type="dxa"/>
            <w:tcBorders>
              <w:bottom w:val="single" w:sz="4" w:space="0" w:color="auto"/>
            </w:tcBorders>
            <w:vAlign w:val="center"/>
          </w:tcPr>
          <w:p w14:paraId="6B00F9C7"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tcBorders>
              <w:bottom w:val="single" w:sz="4" w:space="0" w:color="auto"/>
            </w:tcBorders>
            <w:vAlign w:val="center"/>
          </w:tcPr>
          <w:p w14:paraId="1F7B27BA"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778</w:t>
            </w:r>
          </w:p>
        </w:tc>
        <w:tc>
          <w:tcPr>
            <w:tcW w:w="1083" w:type="dxa"/>
            <w:vAlign w:val="center"/>
          </w:tcPr>
          <w:p w14:paraId="5FD4A844" w14:textId="7BD47CCF"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R$ 19,00</w:t>
            </w:r>
          </w:p>
        </w:tc>
        <w:tc>
          <w:tcPr>
            <w:tcW w:w="1429" w:type="dxa"/>
            <w:vAlign w:val="center"/>
          </w:tcPr>
          <w:p w14:paraId="56F5CBFA" w14:textId="21C50484"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R$ 14.782,00</w:t>
            </w:r>
          </w:p>
        </w:tc>
      </w:tr>
      <w:tr w:rsidR="00F4184D" w:rsidRPr="00E35794" w14:paraId="2FF73511" w14:textId="2E9F0D43" w:rsidTr="00F4184D">
        <w:trPr>
          <w:trHeight w:val="247"/>
        </w:trPr>
        <w:tc>
          <w:tcPr>
            <w:tcW w:w="696" w:type="dxa"/>
            <w:tcBorders>
              <w:bottom w:val="single" w:sz="4" w:space="0" w:color="auto"/>
            </w:tcBorders>
            <w:vAlign w:val="center"/>
          </w:tcPr>
          <w:p w14:paraId="3F8CF0D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27</w:t>
            </w:r>
          </w:p>
        </w:tc>
        <w:tc>
          <w:tcPr>
            <w:tcW w:w="4298" w:type="dxa"/>
            <w:tcBorders>
              <w:bottom w:val="single" w:sz="4" w:space="0" w:color="auto"/>
            </w:tcBorders>
          </w:tcPr>
          <w:p w14:paraId="1CFF6D00" w14:textId="77777777" w:rsidR="00F4184D" w:rsidRPr="00E35794" w:rsidRDefault="00F4184D" w:rsidP="00F4184D">
            <w:pPr>
              <w:jc w:val="both"/>
              <w:rPr>
                <w:rFonts w:ascii="Times New Roman" w:hAnsi="Times New Roman" w:cs="Times New Roman"/>
                <w:sz w:val="24"/>
                <w:szCs w:val="24"/>
              </w:rPr>
            </w:pPr>
            <w:r w:rsidRPr="00E35794">
              <w:rPr>
                <w:rFonts w:ascii="Times New Roman" w:hAnsi="Times New Roman" w:cs="Times New Roman"/>
                <w:b/>
                <w:sz w:val="24"/>
                <w:szCs w:val="24"/>
              </w:rPr>
              <w:t>TOMATE REGIONAL:</w:t>
            </w:r>
            <w:r w:rsidRPr="00E35794">
              <w:rPr>
                <w:rFonts w:ascii="Times New Roman" w:hAnsi="Times New Roman" w:cs="Times New Roman"/>
                <w:sz w:val="24"/>
                <w:szCs w:val="24"/>
              </w:rPr>
              <w:t xml:space="preserve"> De 1ª qualidade, in natura, aspecto globoso, tamanho médio a grande, com polpa firme e intacta, casca firme, sem rachaduras, viçosa e livre de odor estranho, não deverá, bem como, estar golpeado e danificado por quaisquer lesões de origem física mecânica ou biológica que afetam sua aparência e sabor. Livre de sujidades, parasitas e larvas. Apresentando grau de maturação, de 70 </w:t>
            </w:r>
            <w:proofErr w:type="gramStart"/>
            <w:r w:rsidRPr="00E35794">
              <w:rPr>
                <w:rFonts w:ascii="Times New Roman" w:hAnsi="Times New Roman" w:cs="Times New Roman"/>
                <w:sz w:val="24"/>
                <w:szCs w:val="24"/>
              </w:rPr>
              <w:t>à</w:t>
            </w:r>
            <w:proofErr w:type="gramEnd"/>
            <w:r w:rsidRPr="00E35794">
              <w:rPr>
                <w:rFonts w:ascii="Times New Roman" w:hAnsi="Times New Roman" w:cs="Times New Roman"/>
                <w:sz w:val="24"/>
                <w:szCs w:val="24"/>
              </w:rPr>
              <w:t xml:space="preserve"> 80%, que permita suportar a manipulação, o transporte e a conservação em condições adequadas ao consumo. </w:t>
            </w:r>
            <w:r w:rsidRPr="00E35794">
              <w:rPr>
                <w:rFonts w:ascii="Times New Roman" w:hAnsi="Times New Roman" w:cs="Times New Roman"/>
                <w:b/>
                <w:sz w:val="24"/>
                <w:szCs w:val="24"/>
              </w:rPr>
              <w:t>De colheita recente</w:t>
            </w:r>
            <w:r w:rsidRPr="00E35794">
              <w:rPr>
                <w:rFonts w:ascii="Times New Roman" w:hAnsi="Times New Roman" w:cs="Times New Roman"/>
                <w:sz w:val="24"/>
                <w:szCs w:val="24"/>
              </w:rPr>
              <w:t>.</w:t>
            </w:r>
          </w:p>
        </w:tc>
        <w:tc>
          <w:tcPr>
            <w:tcW w:w="1083" w:type="dxa"/>
            <w:tcBorders>
              <w:bottom w:val="single" w:sz="4" w:space="0" w:color="auto"/>
            </w:tcBorders>
            <w:vAlign w:val="center"/>
          </w:tcPr>
          <w:p w14:paraId="0E056222" w14:textId="77777777" w:rsidR="00F4184D" w:rsidRPr="00E35794" w:rsidRDefault="00F4184D" w:rsidP="00F4184D">
            <w:pPr>
              <w:jc w:val="center"/>
              <w:rPr>
                <w:rFonts w:ascii="Times New Roman" w:hAnsi="Times New Roman" w:cs="Times New Roman"/>
                <w:sz w:val="24"/>
                <w:szCs w:val="24"/>
              </w:rPr>
            </w:pPr>
            <w:r w:rsidRPr="00E35794">
              <w:rPr>
                <w:rFonts w:ascii="Times New Roman" w:hAnsi="Times New Roman" w:cs="Times New Roman"/>
                <w:sz w:val="24"/>
                <w:szCs w:val="24"/>
              </w:rPr>
              <w:t>Kg</w:t>
            </w:r>
          </w:p>
        </w:tc>
        <w:tc>
          <w:tcPr>
            <w:tcW w:w="1462" w:type="dxa"/>
            <w:tcBorders>
              <w:bottom w:val="single" w:sz="4" w:space="0" w:color="auto"/>
            </w:tcBorders>
            <w:vAlign w:val="center"/>
          </w:tcPr>
          <w:p w14:paraId="7F92709D" w14:textId="77777777" w:rsidR="00F4184D" w:rsidRPr="00E35794" w:rsidRDefault="00F4184D" w:rsidP="00F4184D">
            <w:pPr>
              <w:jc w:val="center"/>
              <w:rPr>
                <w:rFonts w:ascii="Times New Roman" w:hAnsi="Times New Roman" w:cs="Times New Roman"/>
                <w:sz w:val="24"/>
                <w:szCs w:val="24"/>
              </w:rPr>
            </w:pPr>
            <w:r w:rsidRPr="00ED1C3F">
              <w:rPr>
                <w:rFonts w:ascii="Times New Roman" w:hAnsi="Times New Roman" w:cs="Times New Roman"/>
                <w:color w:val="000000"/>
                <w:sz w:val="24"/>
                <w:szCs w:val="24"/>
              </w:rPr>
              <w:t>1.026</w:t>
            </w:r>
          </w:p>
        </w:tc>
        <w:tc>
          <w:tcPr>
            <w:tcW w:w="1083" w:type="dxa"/>
            <w:tcBorders>
              <w:bottom w:val="single" w:sz="4" w:space="0" w:color="auto"/>
            </w:tcBorders>
            <w:vAlign w:val="center"/>
          </w:tcPr>
          <w:p w14:paraId="7394B4D2" w14:textId="1E4B0469"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R$ 9,05</w:t>
            </w:r>
          </w:p>
        </w:tc>
        <w:tc>
          <w:tcPr>
            <w:tcW w:w="1429" w:type="dxa"/>
            <w:vAlign w:val="center"/>
          </w:tcPr>
          <w:p w14:paraId="26CC9C35" w14:textId="3EF4FC6C" w:rsidR="00F4184D" w:rsidRPr="00F4184D" w:rsidRDefault="00F4184D" w:rsidP="00F4184D">
            <w:pPr>
              <w:jc w:val="center"/>
              <w:rPr>
                <w:rFonts w:ascii="Times New Roman" w:hAnsi="Times New Roman" w:cs="Times New Roman"/>
                <w:b/>
                <w:bCs/>
                <w:sz w:val="24"/>
                <w:szCs w:val="24"/>
              </w:rPr>
            </w:pPr>
            <w:r w:rsidRPr="00174E9A">
              <w:rPr>
                <w:rFonts w:ascii="Times New Roman" w:hAnsi="Times New Roman"/>
                <w:sz w:val="20"/>
                <w:szCs w:val="20"/>
              </w:rPr>
              <w:t>R$ 9.285,30</w:t>
            </w:r>
          </w:p>
        </w:tc>
      </w:tr>
      <w:tr w:rsidR="00F4184D" w:rsidRPr="00E35794" w14:paraId="33338C9E" w14:textId="77777777" w:rsidTr="00F4184D">
        <w:trPr>
          <w:trHeight w:val="247"/>
        </w:trPr>
        <w:tc>
          <w:tcPr>
            <w:tcW w:w="696" w:type="dxa"/>
            <w:tcBorders>
              <w:top w:val="single" w:sz="4" w:space="0" w:color="auto"/>
              <w:left w:val="nil"/>
              <w:bottom w:val="nil"/>
              <w:right w:val="nil"/>
            </w:tcBorders>
            <w:vAlign w:val="center"/>
          </w:tcPr>
          <w:p w14:paraId="7914BE89" w14:textId="77777777" w:rsidR="00F4184D" w:rsidRPr="00E35794" w:rsidRDefault="00F4184D" w:rsidP="00F4184D">
            <w:pPr>
              <w:jc w:val="center"/>
              <w:rPr>
                <w:rFonts w:ascii="Times New Roman" w:hAnsi="Times New Roman" w:cs="Times New Roman"/>
                <w:sz w:val="24"/>
                <w:szCs w:val="24"/>
              </w:rPr>
            </w:pPr>
          </w:p>
        </w:tc>
        <w:tc>
          <w:tcPr>
            <w:tcW w:w="4298" w:type="dxa"/>
            <w:tcBorders>
              <w:top w:val="single" w:sz="4" w:space="0" w:color="auto"/>
              <w:left w:val="nil"/>
              <w:bottom w:val="nil"/>
              <w:right w:val="nil"/>
            </w:tcBorders>
          </w:tcPr>
          <w:p w14:paraId="2BDE83C8" w14:textId="77777777" w:rsidR="00F4184D" w:rsidRPr="00E35794" w:rsidRDefault="00F4184D" w:rsidP="00F4184D">
            <w:pPr>
              <w:jc w:val="both"/>
              <w:rPr>
                <w:rFonts w:ascii="Times New Roman" w:hAnsi="Times New Roman" w:cs="Times New Roman"/>
                <w:b/>
                <w:sz w:val="24"/>
                <w:szCs w:val="24"/>
              </w:rPr>
            </w:pPr>
          </w:p>
        </w:tc>
        <w:tc>
          <w:tcPr>
            <w:tcW w:w="1083" w:type="dxa"/>
            <w:tcBorders>
              <w:top w:val="single" w:sz="4" w:space="0" w:color="auto"/>
              <w:left w:val="nil"/>
              <w:bottom w:val="nil"/>
              <w:right w:val="nil"/>
            </w:tcBorders>
            <w:vAlign w:val="center"/>
          </w:tcPr>
          <w:p w14:paraId="12726CCC" w14:textId="77777777" w:rsidR="00F4184D" w:rsidRPr="00E35794" w:rsidRDefault="00F4184D" w:rsidP="00F4184D">
            <w:pPr>
              <w:jc w:val="center"/>
              <w:rPr>
                <w:rFonts w:ascii="Times New Roman" w:hAnsi="Times New Roman" w:cs="Times New Roman"/>
                <w:sz w:val="24"/>
                <w:szCs w:val="24"/>
              </w:rPr>
            </w:pPr>
          </w:p>
        </w:tc>
        <w:tc>
          <w:tcPr>
            <w:tcW w:w="1462" w:type="dxa"/>
            <w:tcBorders>
              <w:top w:val="single" w:sz="4" w:space="0" w:color="auto"/>
              <w:left w:val="nil"/>
              <w:bottom w:val="nil"/>
              <w:right w:val="single" w:sz="4" w:space="0" w:color="auto"/>
            </w:tcBorders>
            <w:vAlign w:val="center"/>
          </w:tcPr>
          <w:p w14:paraId="4AC4791E" w14:textId="77777777" w:rsidR="00F4184D" w:rsidRPr="00ED1C3F" w:rsidRDefault="00F4184D" w:rsidP="00F4184D">
            <w:pPr>
              <w:jc w:val="center"/>
              <w:rPr>
                <w:rFonts w:ascii="Times New Roman" w:hAnsi="Times New Roman" w:cs="Times New Roman"/>
                <w:color w:val="000000"/>
                <w:sz w:val="24"/>
                <w:szCs w:val="24"/>
              </w:rPr>
            </w:pPr>
          </w:p>
        </w:tc>
        <w:tc>
          <w:tcPr>
            <w:tcW w:w="1083" w:type="dxa"/>
            <w:tcBorders>
              <w:left w:val="single" w:sz="4" w:space="0" w:color="auto"/>
            </w:tcBorders>
            <w:vAlign w:val="center"/>
          </w:tcPr>
          <w:p w14:paraId="6E6757C6" w14:textId="43823506" w:rsidR="00F4184D" w:rsidRPr="00F4184D" w:rsidRDefault="00F4184D" w:rsidP="00F4184D">
            <w:pPr>
              <w:jc w:val="right"/>
              <w:rPr>
                <w:rFonts w:ascii="Times New Roman" w:hAnsi="Times New Roman"/>
                <w:b/>
                <w:bCs/>
                <w:sz w:val="20"/>
                <w:szCs w:val="20"/>
              </w:rPr>
            </w:pPr>
            <w:r w:rsidRPr="00F4184D">
              <w:rPr>
                <w:rFonts w:ascii="Times New Roman" w:hAnsi="Times New Roman"/>
                <w:b/>
                <w:bCs/>
                <w:sz w:val="20"/>
                <w:szCs w:val="20"/>
              </w:rPr>
              <w:t>TOTAL</w:t>
            </w:r>
          </w:p>
        </w:tc>
        <w:tc>
          <w:tcPr>
            <w:tcW w:w="1429" w:type="dxa"/>
            <w:vAlign w:val="center"/>
          </w:tcPr>
          <w:p w14:paraId="0D9F4C01" w14:textId="25CC5B4B" w:rsidR="00F4184D" w:rsidRPr="00F4184D" w:rsidRDefault="00F4184D" w:rsidP="00F4184D">
            <w:pPr>
              <w:jc w:val="center"/>
              <w:rPr>
                <w:rFonts w:ascii="Times New Roman" w:hAnsi="Times New Roman"/>
                <w:b/>
                <w:bCs/>
                <w:sz w:val="20"/>
                <w:szCs w:val="20"/>
              </w:rPr>
            </w:pPr>
            <w:r w:rsidRPr="00F4184D">
              <w:rPr>
                <w:rFonts w:ascii="Times New Roman" w:hAnsi="Times New Roman"/>
                <w:b/>
                <w:bCs/>
                <w:sz w:val="20"/>
                <w:szCs w:val="20"/>
              </w:rPr>
              <w:t>798.950,76</w:t>
            </w:r>
          </w:p>
        </w:tc>
      </w:tr>
    </w:tbl>
    <w:p w14:paraId="6BCDDF45" w14:textId="77777777" w:rsidR="00F4184D" w:rsidRDefault="00F4184D" w:rsidP="00304D28">
      <w:pPr>
        <w:spacing w:after="0"/>
        <w:jc w:val="both"/>
        <w:rPr>
          <w:rFonts w:ascii="Times New Roman" w:eastAsia="Times New Roman" w:hAnsi="Times New Roman" w:cs="Times New Roman"/>
          <w:bCs/>
          <w:sz w:val="24"/>
          <w:szCs w:val="24"/>
        </w:rPr>
      </w:pPr>
    </w:p>
    <w:p w14:paraId="09FE8762" w14:textId="1914350A" w:rsidR="00304D28" w:rsidRPr="00304D28" w:rsidRDefault="00F4184D" w:rsidP="00F4184D">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8</w:t>
      </w:r>
      <w:r w:rsidRPr="00304D28">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4</w:t>
      </w:r>
      <w:r w:rsidRPr="00304D28">
        <w:rPr>
          <w:rFonts w:ascii="Times New Roman" w:eastAsia="Times New Roman" w:hAnsi="Times New Roman" w:cs="Times New Roman"/>
          <w:b/>
          <w:sz w:val="24"/>
          <w:szCs w:val="24"/>
        </w:rPr>
        <w:t>.</w:t>
      </w:r>
      <w:r>
        <w:rPr>
          <w:rFonts w:ascii="Times New Roman" w:eastAsia="Times New Roman" w:hAnsi="Times New Roman" w:cs="Times New Roman"/>
          <w:bCs/>
          <w:sz w:val="24"/>
          <w:szCs w:val="24"/>
        </w:rPr>
        <w:t xml:space="preserve"> Os valores estão de acordo com o</w:t>
      </w:r>
      <w:r w:rsidRPr="00180ACB">
        <w:rPr>
          <w:rFonts w:ascii="Times New Roman" w:eastAsia="Times New Roman" w:hAnsi="Times New Roman" w:cs="Times New Roman"/>
          <w:bCs/>
          <w:sz w:val="24"/>
          <w:szCs w:val="24"/>
        </w:rPr>
        <w:t xml:space="preserve"> Relatório de Cotação e </w:t>
      </w:r>
      <w:r>
        <w:rPr>
          <w:rFonts w:ascii="Times New Roman" w:eastAsia="Times New Roman" w:hAnsi="Times New Roman" w:cs="Times New Roman"/>
          <w:bCs/>
          <w:sz w:val="24"/>
          <w:szCs w:val="24"/>
        </w:rPr>
        <w:t>Mapa Comparativo de Preços</w:t>
      </w:r>
      <w:r w:rsidRPr="00180ACB">
        <w:rPr>
          <w:rFonts w:ascii="Times New Roman" w:eastAsia="Times New Roman" w:hAnsi="Times New Roman" w:cs="Times New Roman"/>
          <w:bCs/>
          <w:sz w:val="24"/>
          <w:szCs w:val="24"/>
        </w:rPr>
        <w:t>, documentos que integram o processo licitatório e encontram-se anexos, assegurando-se a compatibilidade com os preços de mercado e a viabilidade da contratação.</w:t>
      </w:r>
    </w:p>
    <w:p w14:paraId="446D5212" w14:textId="77777777" w:rsidR="00604950" w:rsidRDefault="00604950" w:rsidP="00304D28">
      <w:pPr>
        <w:spacing w:after="0"/>
        <w:jc w:val="both"/>
        <w:rPr>
          <w:rFonts w:ascii="Times New Roman" w:eastAsia="Times New Roman" w:hAnsi="Times New Roman" w:cs="Times New Roman"/>
          <w:bCs/>
          <w:sz w:val="24"/>
          <w:szCs w:val="24"/>
        </w:rPr>
      </w:pPr>
    </w:p>
    <w:p w14:paraId="6238E6C4" w14:textId="6C7A9B09" w:rsidR="00ED2D05" w:rsidRPr="00E56293" w:rsidRDefault="00ED2D05">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CONDIÇÕES DE FORNECIMENTO</w:t>
      </w:r>
    </w:p>
    <w:p w14:paraId="70901314" w14:textId="77777777" w:rsidR="00ED2D05" w:rsidRDefault="00ED2D05" w:rsidP="00304D28">
      <w:pPr>
        <w:spacing w:after="0"/>
        <w:jc w:val="both"/>
        <w:rPr>
          <w:rFonts w:ascii="Times New Roman" w:eastAsia="Times New Roman" w:hAnsi="Times New Roman" w:cs="Times New Roman"/>
          <w:bCs/>
          <w:sz w:val="24"/>
          <w:szCs w:val="24"/>
        </w:rPr>
      </w:pPr>
    </w:p>
    <w:p w14:paraId="762C2A1B" w14:textId="4E5A2AD9" w:rsidR="00ED2D05" w:rsidRPr="00ED2D05" w:rsidRDefault="00CA53E7" w:rsidP="00ED2D05">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9</w:t>
      </w:r>
      <w:r w:rsidR="00ED2D05" w:rsidRPr="00ED2D05">
        <w:rPr>
          <w:rFonts w:ascii="Times New Roman" w:eastAsia="Times New Roman" w:hAnsi="Times New Roman" w:cs="Times New Roman"/>
          <w:b/>
          <w:sz w:val="24"/>
          <w:szCs w:val="24"/>
        </w:rPr>
        <w:t>.1.</w:t>
      </w:r>
      <w:r w:rsidR="00ED2D05">
        <w:rPr>
          <w:rFonts w:ascii="Times New Roman" w:eastAsia="Times New Roman" w:hAnsi="Times New Roman" w:cs="Times New Roman"/>
          <w:bCs/>
          <w:sz w:val="24"/>
          <w:szCs w:val="24"/>
        </w:rPr>
        <w:t xml:space="preserve"> </w:t>
      </w:r>
      <w:r w:rsidR="00ED2D05" w:rsidRPr="00ED2D05">
        <w:rPr>
          <w:rFonts w:ascii="Times New Roman" w:eastAsia="Times New Roman" w:hAnsi="Times New Roman" w:cs="Times New Roman"/>
          <w:bCs/>
          <w:sz w:val="24"/>
          <w:szCs w:val="24"/>
        </w:rPr>
        <w:t>O fornecimento dos gêneros alimentícios deverá ocorrer de forma parcelada, conforme cronograma estabelecido pela Secretaria Municipal de Educação.</w:t>
      </w:r>
    </w:p>
    <w:p w14:paraId="1F1F5962" w14:textId="2290B617" w:rsidR="00ED2D05" w:rsidRPr="00ED2D05" w:rsidRDefault="00CA53E7" w:rsidP="00180ACB">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lastRenderedPageBreak/>
        <w:t>9</w:t>
      </w:r>
      <w:r w:rsidR="00ED2D05" w:rsidRPr="00ED2D05">
        <w:rPr>
          <w:rFonts w:ascii="Times New Roman" w:eastAsia="Times New Roman" w:hAnsi="Times New Roman" w:cs="Times New Roman"/>
          <w:b/>
          <w:sz w:val="24"/>
          <w:szCs w:val="24"/>
        </w:rPr>
        <w:t>.2.</w:t>
      </w:r>
      <w:r w:rsidR="00ED2D05">
        <w:rPr>
          <w:rFonts w:ascii="Times New Roman" w:eastAsia="Times New Roman" w:hAnsi="Times New Roman" w:cs="Times New Roman"/>
          <w:bCs/>
          <w:sz w:val="24"/>
          <w:szCs w:val="24"/>
        </w:rPr>
        <w:t xml:space="preserve"> </w:t>
      </w:r>
      <w:bookmarkStart w:id="1" w:name="_Hlk230775875"/>
      <w:r w:rsidR="00ED2D05">
        <w:rPr>
          <w:rFonts w:ascii="Times New Roman" w:eastAsia="Times New Roman" w:hAnsi="Times New Roman" w:cs="Times New Roman"/>
          <w:bCs/>
          <w:sz w:val="24"/>
          <w:szCs w:val="24"/>
        </w:rPr>
        <w:t>Os</w:t>
      </w:r>
      <w:r w:rsidR="00ED2D05" w:rsidRPr="00ED2D05">
        <w:rPr>
          <w:rFonts w:ascii="Times New Roman" w:eastAsia="Times New Roman" w:hAnsi="Times New Roman" w:cs="Times New Roman"/>
          <w:bCs/>
          <w:sz w:val="24"/>
          <w:szCs w:val="24"/>
        </w:rPr>
        <w:t xml:space="preserve"> produtos deverão ser entregues</w:t>
      </w:r>
      <w:r w:rsidR="00ED2D05">
        <w:rPr>
          <w:rFonts w:ascii="Times New Roman" w:eastAsia="Times New Roman" w:hAnsi="Times New Roman" w:cs="Times New Roman"/>
          <w:bCs/>
          <w:sz w:val="24"/>
          <w:szCs w:val="24"/>
        </w:rPr>
        <w:t xml:space="preserve"> </w:t>
      </w:r>
      <w:r w:rsidR="00ED2D05" w:rsidRPr="00803804">
        <w:rPr>
          <w:rFonts w:ascii="Times New Roman" w:eastAsia="Times New Roman" w:hAnsi="Times New Roman" w:cs="Times New Roman"/>
          <w:sz w:val="24"/>
          <w:szCs w:val="24"/>
        </w:rPr>
        <w:t xml:space="preserve">na Rua Pedro Teixeira, nº 09, Bairro Dom Pedro – Local de armazenamento dos gêneros alimentícios da Alimentação Escolar Municipal, no horário das </w:t>
      </w:r>
      <w:r w:rsidR="00ED2D05">
        <w:rPr>
          <w:rFonts w:ascii="Times New Roman" w:hAnsi="Times New Roman" w:cs="Times New Roman"/>
          <w:sz w:val="24"/>
          <w:szCs w:val="24"/>
        </w:rPr>
        <w:t>7h00min às 11h00min e das 13</w:t>
      </w:r>
      <w:r w:rsidR="00ED2D05" w:rsidRPr="00803804">
        <w:rPr>
          <w:rFonts w:ascii="Times New Roman" w:hAnsi="Times New Roman" w:cs="Times New Roman"/>
          <w:sz w:val="24"/>
          <w:szCs w:val="24"/>
        </w:rPr>
        <w:t>h00min às 17h00min, de segunda-feira à quarta-feira,</w:t>
      </w:r>
      <w:r w:rsidR="00ED2D05" w:rsidRPr="00803804">
        <w:rPr>
          <w:rFonts w:ascii="Times New Roman" w:eastAsia="Times New Roman" w:hAnsi="Times New Roman" w:cs="Times New Roman"/>
          <w:sz w:val="24"/>
          <w:szCs w:val="24"/>
        </w:rPr>
        <w:t xml:space="preserve"> sempre na presença do Coordenador da Alimentação Escolar e/ou Presidente do Conselho da Alimentação Escolar, o qual deverá ser informado previamente sobre o horário da entrega</w:t>
      </w:r>
      <w:r w:rsidR="00ED2D05" w:rsidRPr="00ED2D05">
        <w:rPr>
          <w:rFonts w:ascii="Times New Roman" w:eastAsia="Times New Roman" w:hAnsi="Times New Roman" w:cs="Times New Roman"/>
          <w:bCs/>
          <w:sz w:val="24"/>
          <w:szCs w:val="24"/>
        </w:rPr>
        <w:t xml:space="preserve"> em perfeitas condições de consumo, respeitando</w:t>
      </w:r>
      <w:r w:rsidR="00180ACB">
        <w:rPr>
          <w:rFonts w:ascii="Times New Roman" w:eastAsia="Times New Roman" w:hAnsi="Times New Roman" w:cs="Times New Roman"/>
          <w:bCs/>
          <w:sz w:val="24"/>
          <w:szCs w:val="24"/>
        </w:rPr>
        <w:t xml:space="preserve"> </w:t>
      </w:r>
      <w:r w:rsidR="00ED2D05" w:rsidRPr="00ED2D05">
        <w:rPr>
          <w:rFonts w:ascii="Times New Roman" w:eastAsia="Times New Roman" w:hAnsi="Times New Roman" w:cs="Times New Roman"/>
          <w:bCs/>
          <w:sz w:val="24"/>
          <w:szCs w:val="24"/>
        </w:rPr>
        <w:t>padrões de qualidade</w:t>
      </w:r>
      <w:r w:rsidR="00180ACB">
        <w:rPr>
          <w:rFonts w:ascii="Times New Roman" w:eastAsia="Times New Roman" w:hAnsi="Times New Roman" w:cs="Times New Roman"/>
          <w:bCs/>
          <w:sz w:val="24"/>
          <w:szCs w:val="24"/>
        </w:rPr>
        <w:t xml:space="preserve">, </w:t>
      </w:r>
      <w:r w:rsidR="00ED2D05" w:rsidRPr="00ED2D05">
        <w:rPr>
          <w:rFonts w:ascii="Times New Roman" w:eastAsia="Times New Roman" w:hAnsi="Times New Roman" w:cs="Times New Roman"/>
          <w:bCs/>
          <w:sz w:val="24"/>
          <w:szCs w:val="24"/>
        </w:rPr>
        <w:t>prazos de validade</w:t>
      </w:r>
      <w:r w:rsidR="00180ACB">
        <w:rPr>
          <w:rFonts w:ascii="Times New Roman" w:eastAsia="Times New Roman" w:hAnsi="Times New Roman" w:cs="Times New Roman"/>
          <w:bCs/>
          <w:sz w:val="24"/>
          <w:szCs w:val="24"/>
        </w:rPr>
        <w:t xml:space="preserve">, </w:t>
      </w:r>
      <w:r w:rsidR="00ED2D05" w:rsidRPr="00ED2D05">
        <w:rPr>
          <w:rFonts w:ascii="Times New Roman" w:eastAsia="Times New Roman" w:hAnsi="Times New Roman" w:cs="Times New Roman"/>
          <w:bCs/>
          <w:sz w:val="24"/>
          <w:szCs w:val="24"/>
        </w:rPr>
        <w:t>acondicionamento adequado</w:t>
      </w:r>
      <w:r w:rsidR="00180ACB">
        <w:rPr>
          <w:rFonts w:ascii="Times New Roman" w:eastAsia="Times New Roman" w:hAnsi="Times New Roman" w:cs="Times New Roman"/>
          <w:bCs/>
          <w:sz w:val="24"/>
          <w:szCs w:val="24"/>
        </w:rPr>
        <w:t xml:space="preserve"> e </w:t>
      </w:r>
      <w:r w:rsidR="00ED2D05" w:rsidRPr="00ED2D05">
        <w:rPr>
          <w:rFonts w:ascii="Times New Roman" w:eastAsia="Times New Roman" w:hAnsi="Times New Roman" w:cs="Times New Roman"/>
          <w:bCs/>
          <w:sz w:val="24"/>
          <w:szCs w:val="24"/>
        </w:rPr>
        <w:t>transporte em condições higiênico-sanitárias.</w:t>
      </w:r>
      <w:bookmarkEnd w:id="1"/>
    </w:p>
    <w:p w14:paraId="10B4CFD5" w14:textId="2CCBC419" w:rsidR="00ED2D05" w:rsidRPr="00ED2D05" w:rsidRDefault="00CA53E7" w:rsidP="00ED2D05">
      <w:pPr>
        <w:spacing w:after="0"/>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9.</w:t>
      </w:r>
      <w:r w:rsidR="00ED2D05" w:rsidRPr="00ED2D05">
        <w:rPr>
          <w:rFonts w:ascii="Times New Roman" w:eastAsia="Times New Roman" w:hAnsi="Times New Roman" w:cs="Times New Roman"/>
          <w:b/>
          <w:sz w:val="24"/>
          <w:szCs w:val="24"/>
        </w:rPr>
        <w:t>3.</w:t>
      </w:r>
      <w:r w:rsidR="00ED2D05">
        <w:rPr>
          <w:rFonts w:ascii="Times New Roman" w:eastAsia="Times New Roman" w:hAnsi="Times New Roman" w:cs="Times New Roman"/>
          <w:bCs/>
          <w:sz w:val="24"/>
          <w:szCs w:val="24"/>
        </w:rPr>
        <w:t xml:space="preserve"> </w:t>
      </w:r>
      <w:r w:rsidR="00ED2D05" w:rsidRPr="00ED2D05">
        <w:rPr>
          <w:rFonts w:ascii="Times New Roman" w:eastAsia="Times New Roman" w:hAnsi="Times New Roman" w:cs="Times New Roman"/>
          <w:bCs/>
          <w:sz w:val="24"/>
          <w:szCs w:val="24"/>
        </w:rPr>
        <w:t>Caso sejam identificadas irregularidades, o fornecedor deverá realizar a substituição no prazo máximo de 48 (quarenta e oito) horas.</w:t>
      </w:r>
    </w:p>
    <w:p w14:paraId="2E51FE76" w14:textId="3E9AC9DB" w:rsidR="00ED2D05" w:rsidRPr="00803804" w:rsidRDefault="00CA53E7"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b/>
          <w:bCs/>
          <w:sz w:val="24"/>
          <w:szCs w:val="24"/>
        </w:rPr>
        <w:t>4</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sz w:val="24"/>
          <w:szCs w:val="24"/>
        </w:rPr>
        <w:t xml:space="preserve"> </w:t>
      </w:r>
      <w:r w:rsidR="00ED2D05" w:rsidRPr="00803804">
        <w:rPr>
          <w:rFonts w:ascii="Times New Roman" w:eastAsia="Times New Roman" w:hAnsi="Times New Roman" w:cs="Times New Roman"/>
          <w:sz w:val="24"/>
          <w:szCs w:val="24"/>
        </w:rPr>
        <w:t>Os gêneros alimentícios, no momento da entrega, serão inspecionados, para verificação do tipo do gênero, qualidade, peso, quantidade, validade e outras que se fizerem necessárias à garantia de qualidade do produto.</w:t>
      </w:r>
    </w:p>
    <w:p w14:paraId="1A9BCAE3" w14:textId="25475EA5" w:rsidR="00ED2D05" w:rsidRPr="00803804" w:rsidRDefault="00CA53E7"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b/>
          <w:bCs/>
          <w:sz w:val="24"/>
          <w:szCs w:val="24"/>
        </w:rPr>
        <w:t>5</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sz w:val="24"/>
          <w:szCs w:val="24"/>
        </w:rPr>
        <w:t xml:space="preserve"> </w:t>
      </w:r>
      <w:r w:rsidR="00ED2D05" w:rsidRPr="00803804">
        <w:rPr>
          <w:rFonts w:ascii="Times New Roman" w:eastAsia="Times New Roman" w:hAnsi="Times New Roman" w:cs="Times New Roman"/>
          <w:sz w:val="24"/>
          <w:szCs w:val="24"/>
        </w:rPr>
        <w:t xml:space="preserve">Os gêneros alimentícios que, após inspeção, estiverem em desacordo com a legislação sanitária não serão recebidos, sendo obrigação de o fornecedor recolher e substituir o produto. </w:t>
      </w:r>
    </w:p>
    <w:p w14:paraId="65C32E05" w14:textId="20601E5E" w:rsidR="00ED2D05" w:rsidRPr="00803804" w:rsidRDefault="00CA53E7"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9</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b/>
          <w:bCs/>
          <w:sz w:val="24"/>
          <w:szCs w:val="24"/>
        </w:rPr>
        <w:t>6</w:t>
      </w:r>
      <w:r w:rsidR="00ED2D05" w:rsidRPr="00ED2D05">
        <w:rPr>
          <w:rFonts w:ascii="Times New Roman" w:eastAsia="Times New Roman" w:hAnsi="Times New Roman" w:cs="Times New Roman"/>
          <w:b/>
          <w:bCs/>
          <w:sz w:val="24"/>
          <w:szCs w:val="24"/>
        </w:rPr>
        <w:t>.</w:t>
      </w:r>
      <w:r w:rsidR="00ED2D05">
        <w:rPr>
          <w:rFonts w:ascii="Times New Roman" w:eastAsia="Times New Roman" w:hAnsi="Times New Roman" w:cs="Times New Roman"/>
          <w:sz w:val="24"/>
          <w:szCs w:val="24"/>
        </w:rPr>
        <w:t xml:space="preserve"> </w:t>
      </w:r>
      <w:r w:rsidR="00ED2D05" w:rsidRPr="00803804">
        <w:rPr>
          <w:rFonts w:ascii="Times New Roman" w:eastAsia="Times New Roman" w:hAnsi="Times New Roman" w:cs="Times New Roman"/>
          <w:sz w:val="24"/>
          <w:szCs w:val="24"/>
        </w:rPr>
        <w:t xml:space="preserve">As despesas decorrentes de problemas relativos ao comprometimento da qualidade do gênero alimentício ficarão por conta do fornecedor, que deverá recolher e substituir os produtos nos locais indicados pela coordenação da alimentação escolar, no prazo de 2 (dois) dias úteis a partir da data do recebimento da solicitação pelo setor competente. </w:t>
      </w:r>
    </w:p>
    <w:p w14:paraId="1EE62662" w14:textId="77777777" w:rsidR="00304D28" w:rsidRDefault="00304D28" w:rsidP="00304D28">
      <w:pPr>
        <w:spacing w:after="0"/>
        <w:jc w:val="both"/>
        <w:rPr>
          <w:rFonts w:ascii="Times New Roman" w:eastAsia="Times New Roman" w:hAnsi="Times New Roman" w:cs="Times New Roman"/>
          <w:bCs/>
          <w:sz w:val="24"/>
          <w:szCs w:val="24"/>
        </w:rPr>
      </w:pPr>
    </w:p>
    <w:p w14:paraId="67B19C11" w14:textId="1801974C" w:rsidR="00ED2D05" w:rsidRPr="00E56293" w:rsidRDefault="00ED2D05">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CRITÉRIOS DE SELEÇÃO DOS FORNECEDORES</w:t>
      </w:r>
    </w:p>
    <w:p w14:paraId="059EBF19" w14:textId="77777777" w:rsidR="00C4050B" w:rsidRPr="00803804" w:rsidRDefault="00C4050B">
      <w:pPr>
        <w:tabs>
          <w:tab w:val="left" w:pos="0"/>
          <w:tab w:val="left" w:pos="709"/>
          <w:tab w:val="left" w:pos="851"/>
        </w:tabs>
        <w:spacing w:after="0"/>
        <w:ind w:firstLine="851"/>
        <w:jc w:val="both"/>
        <w:rPr>
          <w:rFonts w:ascii="Times New Roman" w:eastAsia="Times New Roman" w:hAnsi="Times New Roman" w:cs="Times New Roman"/>
          <w:sz w:val="24"/>
          <w:szCs w:val="24"/>
        </w:rPr>
      </w:pPr>
    </w:p>
    <w:p w14:paraId="16A4969B" w14:textId="1EC78A6C" w:rsidR="00FC3208" w:rsidRPr="00803804" w:rsidRDefault="00CA53E7" w:rsidP="00ED2D05">
      <w:pPr>
        <w:tabs>
          <w:tab w:val="left" w:pos="0"/>
          <w:tab w:val="left" w:pos="709"/>
          <w:tab w:val="left" w:pos="851"/>
        </w:tabs>
        <w:spacing w:after="0"/>
        <w:jc w:val="both"/>
        <w:rPr>
          <w:rFonts w:ascii="Times New Roman" w:hAnsi="Times New Roman" w:cs="Times New Roman"/>
          <w:bCs/>
          <w:sz w:val="24"/>
          <w:szCs w:val="24"/>
        </w:rPr>
      </w:pPr>
      <w:r>
        <w:rPr>
          <w:rFonts w:ascii="Times New Roman" w:eastAsia="Times New Roman" w:hAnsi="Times New Roman" w:cs="Times New Roman"/>
          <w:b/>
          <w:bCs/>
          <w:sz w:val="24"/>
          <w:szCs w:val="24"/>
        </w:rPr>
        <w:t>10</w:t>
      </w:r>
      <w:r w:rsidR="0078026F" w:rsidRPr="00ED2D05">
        <w:rPr>
          <w:rFonts w:ascii="Times New Roman" w:eastAsia="Times New Roman" w:hAnsi="Times New Roman" w:cs="Times New Roman"/>
          <w:b/>
          <w:bCs/>
          <w:sz w:val="24"/>
          <w:szCs w:val="24"/>
        </w:rPr>
        <w:t>.1.</w:t>
      </w:r>
      <w:r w:rsidR="0078026F" w:rsidRPr="00803804">
        <w:rPr>
          <w:rFonts w:ascii="Times New Roman" w:eastAsia="Times New Roman" w:hAnsi="Times New Roman" w:cs="Times New Roman"/>
          <w:sz w:val="24"/>
          <w:szCs w:val="24"/>
        </w:rPr>
        <w:t xml:space="preserve"> Para fins desta aquisição, serão considerados fornecedores os agricultores familiares e Empreendedor Familiar Rural ou suas organizações para o atendimento ao Programa Nacional de Alimentação Escolar, nos termos da Lei nº 11.947, de 16/07/2009</w:t>
      </w:r>
      <w:r w:rsidR="00180ACB">
        <w:rPr>
          <w:rFonts w:ascii="Times New Roman" w:eastAsia="Times New Roman" w:hAnsi="Times New Roman" w:cs="Times New Roman"/>
          <w:sz w:val="24"/>
          <w:szCs w:val="24"/>
        </w:rPr>
        <w:t xml:space="preserve"> e </w:t>
      </w:r>
      <w:r w:rsidR="00180ACB" w:rsidRPr="00803804">
        <w:rPr>
          <w:rFonts w:ascii="Times New Roman" w:eastAsia="Times New Roman" w:hAnsi="Times New Roman" w:cs="Times New Roman"/>
          <w:sz w:val="24"/>
          <w:szCs w:val="24"/>
        </w:rPr>
        <w:t>demais</w:t>
      </w:r>
      <w:r w:rsidR="00180ACB">
        <w:rPr>
          <w:rFonts w:ascii="Times New Roman" w:hAnsi="Times New Roman" w:cs="Times New Roman"/>
          <w:bCs/>
          <w:sz w:val="24"/>
          <w:szCs w:val="24"/>
        </w:rPr>
        <w:t xml:space="preserve"> normas aplicáveis.</w:t>
      </w:r>
    </w:p>
    <w:p w14:paraId="2D7A804B" w14:textId="11200545" w:rsidR="00180ACB" w:rsidRDefault="00CA53E7" w:rsidP="00180ACB">
      <w:pPr>
        <w:tabs>
          <w:tab w:val="left" w:pos="0"/>
          <w:tab w:val="left" w:pos="709"/>
          <w:tab w:val="left" w:pos="851"/>
        </w:tabs>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78026F" w:rsidRPr="00ED2D05">
        <w:rPr>
          <w:rFonts w:ascii="Times New Roman" w:eastAsia="Times New Roman" w:hAnsi="Times New Roman" w:cs="Times New Roman"/>
          <w:b/>
          <w:bCs/>
          <w:sz w:val="24"/>
          <w:szCs w:val="24"/>
        </w:rPr>
        <w:t>.</w:t>
      </w:r>
      <w:r w:rsidR="00ED2D05" w:rsidRPr="00ED2D05">
        <w:rPr>
          <w:rFonts w:ascii="Times New Roman" w:eastAsia="Times New Roman" w:hAnsi="Times New Roman" w:cs="Times New Roman"/>
          <w:b/>
          <w:bCs/>
          <w:sz w:val="24"/>
          <w:szCs w:val="24"/>
        </w:rPr>
        <w:t>2</w:t>
      </w:r>
      <w:r w:rsidR="0078026F" w:rsidRPr="00ED2D05">
        <w:rPr>
          <w:rFonts w:ascii="Times New Roman" w:eastAsia="Times New Roman" w:hAnsi="Times New Roman" w:cs="Times New Roman"/>
          <w:b/>
          <w:bCs/>
          <w:sz w:val="24"/>
          <w:szCs w:val="24"/>
        </w:rPr>
        <w:t>.</w:t>
      </w:r>
      <w:r w:rsidR="0078026F" w:rsidRPr="00803804">
        <w:rPr>
          <w:rFonts w:ascii="Times New Roman" w:eastAsia="Times New Roman" w:hAnsi="Times New Roman" w:cs="Times New Roman"/>
          <w:sz w:val="24"/>
          <w:szCs w:val="24"/>
        </w:rPr>
        <w:t xml:space="preserve">  </w:t>
      </w:r>
      <w:r w:rsidR="00180ACB" w:rsidRPr="00180ACB">
        <w:rPr>
          <w:rFonts w:ascii="Times New Roman" w:eastAsia="Times New Roman" w:hAnsi="Times New Roman" w:cs="Times New Roman"/>
          <w:sz w:val="24"/>
          <w:szCs w:val="24"/>
        </w:rPr>
        <w:t>Os gêneros alimentícios a serem adquiridos deverão atender ao disposto na legislação sanitária vigente e às exigências da Administração</w:t>
      </w:r>
      <w:r w:rsidR="00180ACB">
        <w:rPr>
          <w:rFonts w:ascii="Times New Roman" w:eastAsia="Times New Roman" w:hAnsi="Times New Roman" w:cs="Times New Roman"/>
          <w:sz w:val="24"/>
          <w:szCs w:val="24"/>
        </w:rPr>
        <w:t>.</w:t>
      </w:r>
    </w:p>
    <w:p w14:paraId="4BF3DAE3" w14:textId="365AE465" w:rsidR="009B6F08" w:rsidRPr="009B6F08" w:rsidRDefault="00CA53E7" w:rsidP="00180ACB">
      <w:pPr>
        <w:tabs>
          <w:tab w:val="left" w:pos="0"/>
          <w:tab w:val="left" w:pos="709"/>
          <w:tab w:val="left" w:pos="851"/>
        </w:tabs>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w:t>
      </w:r>
      <w:r w:rsidR="009B6F08" w:rsidRPr="009B6F08">
        <w:rPr>
          <w:rFonts w:ascii="Times New Roman" w:eastAsia="Times New Roman" w:hAnsi="Times New Roman" w:cs="Times New Roman"/>
          <w:b/>
          <w:bCs/>
          <w:sz w:val="24"/>
          <w:szCs w:val="24"/>
        </w:rPr>
        <w:t>.3.</w:t>
      </w:r>
      <w:r w:rsidR="0078026F" w:rsidRPr="00803804">
        <w:rPr>
          <w:rFonts w:ascii="Times New Roman" w:eastAsia="Times New Roman" w:hAnsi="Times New Roman" w:cs="Times New Roman"/>
          <w:sz w:val="24"/>
          <w:szCs w:val="24"/>
        </w:rPr>
        <w:t xml:space="preserve"> </w:t>
      </w:r>
      <w:r w:rsidR="00180ACB" w:rsidRPr="00180ACB">
        <w:rPr>
          <w:rFonts w:ascii="Times New Roman" w:eastAsia="Times New Roman" w:hAnsi="Times New Roman" w:cs="Times New Roman"/>
          <w:sz w:val="24"/>
          <w:szCs w:val="24"/>
        </w:rPr>
        <w:t>Os fornecedores interessados deverão apresentar a documentação exigida conforme as normas aplicáveis à agricultura familiar no âmbito do PNAE, devendo ser observadas, conforme o caso, as exigências aplicáveis ao fornecedor individual, ao grupo formal e ao grupo informal</w:t>
      </w:r>
      <w:r w:rsidR="00180ACB">
        <w:rPr>
          <w:rFonts w:ascii="Times New Roman" w:eastAsia="Times New Roman" w:hAnsi="Times New Roman" w:cs="Times New Roman"/>
          <w:sz w:val="24"/>
          <w:szCs w:val="24"/>
        </w:rPr>
        <w:t>.</w:t>
      </w:r>
    </w:p>
    <w:p w14:paraId="31DB6C56" w14:textId="132FBBF1" w:rsidR="00C4050B" w:rsidRDefault="00CA53E7" w:rsidP="00ED2D05">
      <w:pPr>
        <w:tabs>
          <w:tab w:val="left" w:pos="0"/>
        </w:tabs>
        <w:spacing w:after="0"/>
        <w:jc w:val="both"/>
        <w:rPr>
          <w:rFonts w:ascii="Times New Roman" w:eastAsia="Times New Roman" w:hAnsi="Times New Roman" w:cs="Times New Roman"/>
          <w:b/>
          <w:sz w:val="24"/>
          <w:szCs w:val="24"/>
          <w:shd w:val="clear" w:color="auto" w:fill="DBDBDB"/>
        </w:rPr>
      </w:pPr>
      <w:r>
        <w:rPr>
          <w:rFonts w:ascii="Times New Roman" w:eastAsia="Times New Roman" w:hAnsi="Times New Roman" w:cs="Times New Roman"/>
          <w:b/>
          <w:sz w:val="24"/>
          <w:szCs w:val="24"/>
          <w:shd w:val="clear" w:color="auto" w:fill="DBDBDB"/>
        </w:rPr>
        <w:t>10</w:t>
      </w:r>
      <w:r w:rsidR="009B6F08">
        <w:rPr>
          <w:rFonts w:ascii="Times New Roman" w:eastAsia="Times New Roman" w:hAnsi="Times New Roman" w:cs="Times New Roman"/>
          <w:b/>
          <w:sz w:val="24"/>
          <w:szCs w:val="24"/>
          <w:shd w:val="clear" w:color="auto" w:fill="DBDBDB"/>
        </w:rPr>
        <w:t>.</w:t>
      </w:r>
      <w:r>
        <w:rPr>
          <w:rFonts w:ascii="Times New Roman" w:eastAsia="Times New Roman" w:hAnsi="Times New Roman" w:cs="Times New Roman"/>
          <w:b/>
          <w:sz w:val="24"/>
          <w:szCs w:val="24"/>
          <w:shd w:val="clear" w:color="auto" w:fill="DBDBDB"/>
        </w:rPr>
        <w:t>3</w:t>
      </w:r>
      <w:r w:rsidR="009B6F08">
        <w:rPr>
          <w:rFonts w:ascii="Times New Roman" w:eastAsia="Times New Roman" w:hAnsi="Times New Roman" w:cs="Times New Roman"/>
          <w:b/>
          <w:sz w:val="24"/>
          <w:szCs w:val="24"/>
          <w:shd w:val="clear" w:color="auto" w:fill="DBDBDB"/>
        </w:rPr>
        <w:t>.1. O Fornecedor individual deverá apresentar:</w:t>
      </w:r>
    </w:p>
    <w:p w14:paraId="4A1B3203" w14:textId="44EBDD6C" w:rsidR="00C4050B"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00E50A82" w:rsidRPr="00803804">
        <w:rPr>
          <w:rFonts w:ascii="Times New Roman" w:eastAsia="Times New Roman" w:hAnsi="Times New Roman" w:cs="Times New Roman"/>
          <w:sz w:val="24"/>
          <w:szCs w:val="24"/>
        </w:rPr>
        <w:t xml:space="preserve"> </w:t>
      </w:r>
      <w:r w:rsidR="0078026F" w:rsidRPr="00803804">
        <w:rPr>
          <w:rFonts w:ascii="Times New Roman" w:eastAsia="Times New Roman" w:hAnsi="Times New Roman" w:cs="Times New Roman"/>
          <w:sz w:val="24"/>
          <w:szCs w:val="24"/>
        </w:rPr>
        <w:t>A prova de inscrição no Cadastro de Pessoa Física – CPF;</w:t>
      </w:r>
    </w:p>
    <w:p w14:paraId="105A85EB" w14:textId="3623E6A3" w:rsidR="00E50A82"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w:t>
      </w:r>
      <w:r w:rsidR="00E50A82" w:rsidRPr="00803804">
        <w:rPr>
          <w:rFonts w:ascii="Times New Roman" w:eastAsia="Times New Roman" w:hAnsi="Times New Roman" w:cs="Times New Roman"/>
          <w:sz w:val="24"/>
          <w:szCs w:val="24"/>
        </w:rPr>
        <w:t xml:space="preserve"> Registro Geral </w:t>
      </w:r>
      <w:r w:rsidR="00E41E2A" w:rsidRPr="00803804">
        <w:rPr>
          <w:rFonts w:ascii="Times New Roman" w:eastAsia="Times New Roman" w:hAnsi="Times New Roman" w:cs="Times New Roman"/>
          <w:sz w:val="24"/>
          <w:szCs w:val="24"/>
        </w:rPr>
        <w:t>– RG;</w:t>
      </w:r>
    </w:p>
    <w:p w14:paraId="7BD04044" w14:textId="6A8D45BE" w:rsidR="00E41E2A"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III.</w:t>
      </w:r>
      <w:r w:rsidR="00E41E2A" w:rsidRPr="00803804">
        <w:rPr>
          <w:rFonts w:ascii="Times New Roman" w:eastAsia="Times New Roman" w:hAnsi="Times New Roman" w:cs="Times New Roman"/>
          <w:sz w:val="24"/>
          <w:szCs w:val="24"/>
        </w:rPr>
        <w:t xml:space="preserve"> Comprovante de residência;</w:t>
      </w:r>
    </w:p>
    <w:p w14:paraId="7F3E5DDF" w14:textId="552AD6FD" w:rsidR="00E41E2A"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IV.</w:t>
      </w:r>
      <w:r w:rsidR="00E41E2A" w:rsidRPr="00803804">
        <w:rPr>
          <w:rFonts w:ascii="Times New Roman" w:eastAsia="Times New Roman" w:hAnsi="Times New Roman" w:cs="Times New Roman"/>
          <w:sz w:val="24"/>
          <w:szCs w:val="24"/>
        </w:rPr>
        <w:t xml:space="preserve"> Conta Bancária ativa.</w:t>
      </w:r>
    </w:p>
    <w:p w14:paraId="16A426E1" w14:textId="527F89A3" w:rsidR="00C4050B"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w:t>
      </w:r>
      <w:r w:rsidR="0078026F" w:rsidRPr="00803804">
        <w:rPr>
          <w:rFonts w:ascii="Times New Roman" w:eastAsia="Times New Roman" w:hAnsi="Times New Roman" w:cs="Times New Roman"/>
          <w:sz w:val="24"/>
          <w:szCs w:val="24"/>
        </w:rPr>
        <w:t xml:space="preserve"> O extrato da DAP </w:t>
      </w:r>
      <w:r w:rsidR="00E76E5C" w:rsidRPr="00803804">
        <w:rPr>
          <w:rFonts w:ascii="Times New Roman" w:eastAsia="Times New Roman" w:hAnsi="Times New Roman" w:cs="Times New Roman"/>
          <w:sz w:val="24"/>
          <w:szCs w:val="24"/>
        </w:rPr>
        <w:t xml:space="preserve">Física </w:t>
      </w:r>
      <w:r w:rsidR="0078026F" w:rsidRPr="00803804">
        <w:rPr>
          <w:rFonts w:ascii="Times New Roman" w:eastAsia="Times New Roman" w:hAnsi="Times New Roman" w:cs="Times New Roman"/>
          <w:sz w:val="24"/>
          <w:szCs w:val="24"/>
        </w:rPr>
        <w:t>do a</w:t>
      </w:r>
      <w:r w:rsidR="00E76E5C" w:rsidRPr="00803804">
        <w:rPr>
          <w:rFonts w:ascii="Times New Roman" w:eastAsia="Times New Roman" w:hAnsi="Times New Roman" w:cs="Times New Roman"/>
          <w:sz w:val="24"/>
          <w:szCs w:val="24"/>
        </w:rPr>
        <w:t>gricultor familiar participante</w:t>
      </w:r>
      <w:r w:rsidR="0078026F" w:rsidRPr="00803804">
        <w:rPr>
          <w:rFonts w:ascii="Times New Roman" w:eastAsia="Times New Roman" w:hAnsi="Times New Roman" w:cs="Times New Roman"/>
          <w:sz w:val="24"/>
          <w:szCs w:val="24"/>
        </w:rPr>
        <w:t xml:space="preserve"> </w:t>
      </w:r>
      <w:r w:rsidR="00E76E5C" w:rsidRPr="00803804">
        <w:rPr>
          <w:rFonts w:ascii="Times New Roman" w:eastAsia="Times New Roman" w:hAnsi="Times New Roman" w:cs="Times New Roman"/>
          <w:sz w:val="24"/>
          <w:szCs w:val="24"/>
        </w:rPr>
        <w:t xml:space="preserve">ou CAF (Cadastro do Agricultor Familiar), </w:t>
      </w:r>
      <w:r w:rsidR="00B83BF5" w:rsidRPr="00803804">
        <w:rPr>
          <w:rFonts w:ascii="Times New Roman" w:eastAsia="Times New Roman" w:hAnsi="Times New Roman" w:cs="Times New Roman"/>
          <w:sz w:val="24"/>
          <w:szCs w:val="24"/>
        </w:rPr>
        <w:t>com validade</w:t>
      </w:r>
      <w:r w:rsidR="0078026F" w:rsidRPr="00803804">
        <w:rPr>
          <w:rFonts w:ascii="Times New Roman" w:eastAsia="Times New Roman" w:hAnsi="Times New Roman" w:cs="Times New Roman"/>
          <w:sz w:val="24"/>
          <w:szCs w:val="24"/>
        </w:rPr>
        <w:t>;</w:t>
      </w:r>
    </w:p>
    <w:p w14:paraId="32744AC0" w14:textId="5411FC6D" w:rsidR="002D2DDF"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w:t>
      </w:r>
      <w:r w:rsidR="00786715" w:rsidRPr="00803804">
        <w:rPr>
          <w:rFonts w:ascii="Times New Roman" w:eastAsia="Times New Roman" w:hAnsi="Times New Roman" w:cs="Times New Roman"/>
          <w:sz w:val="24"/>
          <w:szCs w:val="24"/>
        </w:rPr>
        <w:t xml:space="preserve"> O c</w:t>
      </w:r>
      <w:r w:rsidR="002D2DDF" w:rsidRPr="00803804">
        <w:rPr>
          <w:rFonts w:ascii="Times New Roman" w:eastAsia="Times New Roman" w:hAnsi="Times New Roman" w:cs="Times New Roman"/>
          <w:sz w:val="24"/>
          <w:szCs w:val="24"/>
        </w:rPr>
        <w:t xml:space="preserve">artão do </w:t>
      </w:r>
      <w:r w:rsidR="00786715" w:rsidRPr="00803804">
        <w:rPr>
          <w:rFonts w:ascii="Times New Roman" w:eastAsia="Times New Roman" w:hAnsi="Times New Roman" w:cs="Times New Roman"/>
          <w:sz w:val="24"/>
          <w:szCs w:val="24"/>
        </w:rPr>
        <w:t>p</w:t>
      </w:r>
      <w:r w:rsidR="002D2DDF" w:rsidRPr="00803804">
        <w:rPr>
          <w:rFonts w:ascii="Times New Roman" w:eastAsia="Times New Roman" w:hAnsi="Times New Roman" w:cs="Times New Roman"/>
          <w:sz w:val="24"/>
          <w:szCs w:val="24"/>
        </w:rPr>
        <w:t xml:space="preserve">rodutor </w:t>
      </w:r>
      <w:r w:rsidR="00786715" w:rsidRPr="00803804">
        <w:rPr>
          <w:rFonts w:ascii="Times New Roman" w:eastAsia="Times New Roman" w:hAnsi="Times New Roman" w:cs="Times New Roman"/>
          <w:sz w:val="24"/>
          <w:szCs w:val="24"/>
        </w:rPr>
        <w:t>p</w:t>
      </w:r>
      <w:r w:rsidR="002D2DDF" w:rsidRPr="00803804">
        <w:rPr>
          <w:rFonts w:ascii="Times New Roman" w:eastAsia="Times New Roman" w:hAnsi="Times New Roman" w:cs="Times New Roman"/>
          <w:sz w:val="24"/>
          <w:szCs w:val="24"/>
        </w:rPr>
        <w:t>rimário, com validade;</w:t>
      </w:r>
    </w:p>
    <w:p w14:paraId="32646664" w14:textId="2888B5E8" w:rsidR="00C4050B"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VII.</w:t>
      </w:r>
      <w:r w:rsidR="00786715" w:rsidRPr="00803804">
        <w:rPr>
          <w:rFonts w:ascii="Times New Roman" w:eastAsia="Times New Roman" w:hAnsi="Times New Roman" w:cs="Times New Roman"/>
          <w:sz w:val="24"/>
          <w:szCs w:val="24"/>
        </w:rPr>
        <w:t xml:space="preserve"> </w:t>
      </w:r>
      <w:r w:rsidR="0078026F" w:rsidRPr="00803804">
        <w:rPr>
          <w:rFonts w:ascii="Times New Roman" w:eastAsia="Times New Roman" w:hAnsi="Times New Roman" w:cs="Times New Roman"/>
          <w:sz w:val="24"/>
          <w:szCs w:val="24"/>
        </w:rPr>
        <w:t>O Projeto de Venda de Gêneros Alimentícios da Agricultura Familiar e/ou Empreendedor Familiar Rural para Alimentação Escolar com assinatura do agricultor participante.</w:t>
      </w:r>
    </w:p>
    <w:p w14:paraId="50B8DE79" w14:textId="37A63757" w:rsidR="00C4050B" w:rsidRPr="00803804" w:rsidRDefault="009B6F08"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VIII.</w:t>
      </w:r>
      <w:r w:rsidR="0078026F" w:rsidRPr="00803804">
        <w:rPr>
          <w:rFonts w:ascii="Times New Roman" w:eastAsia="Times New Roman" w:hAnsi="Times New Roman" w:cs="Times New Roman"/>
          <w:sz w:val="24"/>
          <w:szCs w:val="24"/>
        </w:rPr>
        <w:t xml:space="preserve"> A declaração de que os gêneros alimentícios a serem entregues são oriundos de produção própria, relacionada no projeto de venda.</w:t>
      </w:r>
    </w:p>
    <w:p w14:paraId="5F3BA11F" w14:textId="1A6E547A" w:rsidR="00C4050B" w:rsidRPr="00803804" w:rsidRDefault="00CA53E7" w:rsidP="00ED2D05">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9B6F08" w:rsidRPr="009B6F08">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3</w:t>
      </w:r>
      <w:r w:rsidR="009B6F08" w:rsidRPr="009B6F08">
        <w:rPr>
          <w:rFonts w:ascii="Times New Roman" w:eastAsia="Times New Roman" w:hAnsi="Times New Roman" w:cs="Times New Roman"/>
          <w:b/>
          <w:bCs/>
          <w:sz w:val="24"/>
          <w:szCs w:val="24"/>
        </w:rPr>
        <w:t>.1.1.</w:t>
      </w:r>
      <w:r w:rsidR="009B6F08">
        <w:rPr>
          <w:rFonts w:ascii="Times New Roman" w:eastAsia="Times New Roman" w:hAnsi="Times New Roman" w:cs="Times New Roman"/>
          <w:sz w:val="24"/>
          <w:szCs w:val="24"/>
        </w:rPr>
        <w:t xml:space="preserve"> </w:t>
      </w:r>
      <w:r w:rsidR="0078026F" w:rsidRPr="00803804">
        <w:rPr>
          <w:rFonts w:ascii="Times New Roman" w:eastAsia="Times New Roman" w:hAnsi="Times New Roman" w:cs="Times New Roman"/>
          <w:sz w:val="24"/>
          <w:szCs w:val="24"/>
        </w:rPr>
        <w:t xml:space="preserve">Na definição dos preços de aquisição dos gêneros alimentícios da Agricultura Familiar e/ou dos Empreendedores Familiares Rurais ou suas organizações, deverão ser consideradas as despesas com frete, embalagens, encargos e quaisquer outros necessários para o fornecimento </w:t>
      </w:r>
      <w:proofErr w:type="gramStart"/>
      <w:r w:rsidR="0078026F" w:rsidRPr="00803804">
        <w:rPr>
          <w:rFonts w:ascii="Times New Roman" w:eastAsia="Times New Roman" w:hAnsi="Times New Roman" w:cs="Times New Roman"/>
          <w:sz w:val="24"/>
          <w:szCs w:val="24"/>
        </w:rPr>
        <w:t>do mesmo</w:t>
      </w:r>
      <w:proofErr w:type="gramEnd"/>
      <w:r w:rsidR="0078026F" w:rsidRPr="00803804">
        <w:rPr>
          <w:rFonts w:ascii="Times New Roman" w:eastAsia="Times New Roman" w:hAnsi="Times New Roman" w:cs="Times New Roman"/>
          <w:sz w:val="24"/>
          <w:szCs w:val="24"/>
        </w:rPr>
        <w:t>.</w:t>
      </w:r>
    </w:p>
    <w:p w14:paraId="74D47907" w14:textId="77777777" w:rsidR="00C4050B" w:rsidRDefault="00C4050B">
      <w:pPr>
        <w:tabs>
          <w:tab w:val="left" w:pos="0"/>
          <w:tab w:val="left" w:pos="709"/>
          <w:tab w:val="left" w:pos="851"/>
        </w:tabs>
        <w:spacing w:after="0"/>
        <w:ind w:firstLine="851"/>
        <w:jc w:val="both"/>
        <w:rPr>
          <w:rFonts w:ascii="Times New Roman" w:eastAsia="Times New Roman" w:hAnsi="Times New Roman" w:cs="Times New Roman"/>
          <w:sz w:val="24"/>
          <w:szCs w:val="24"/>
        </w:rPr>
      </w:pPr>
    </w:p>
    <w:p w14:paraId="3C97769A" w14:textId="63392F61" w:rsidR="009B6F08" w:rsidRPr="00803804" w:rsidRDefault="00CA53E7" w:rsidP="009B6F08">
      <w:pPr>
        <w:tabs>
          <w:tab w:val="left" w:pos="0"/>
        </w:tabs>
        <w:spacing w:after="0"/>
        <w:jc w:val="both"/>
        <w:rPr>
          <w:rFonts w:ascii="Times New Roman" w:eastAsia="Times New Roman" w:hAnsi="Times New Roman" w:cs="Times New Roman"/>
          <w:b/>
          <w:sz w:val="24"/>
          <w:szCs w:val="24"/>
          <w:shd w:val="clear" w:color="auto" w:fill="DBDBDB"/>
        </w:rPr>
      </w:pPr>
      <w:r>
        <w:rPr>
          <w:rFonts w:ascii="Times New Roman" w:eastAsia="Times New Roman" w:hAnsi="Times New Roman" w:cs="Times New Roman"/>
          <w:b/>
          <w:sz w:val="24"/>
          <w:szCs w:val="24"/>
          <w:shd w:val="clear" w:color="auto" w:fill="DBDBDB"/>
        </w:rPr>
        <w:t>10</w:t>
      </w:r>
      <w:r w:rsidR="00CA2B46">
        <w:rPr>
          <w:rFonts w:ascii="Times New Roman" w:eastAsia="Times New Roman" w:hAnsi="Times New Roman" w:cs="Times New Roman"/>
          <w:b/>
          <w:sz w:val="24"/>
          <w:szCs w:val="24"/>
          <w:shd w:val="clear" w:color="auto" w:fill="DBDBDB"/>
        </w:rPr>
        <w:t>.</w:t>
      </w:r>
      <w:r>
        <w:rPr>
          <w:rFonts w:ascii="Times New Roman" w:eastAsia="Times New Roman" w:hAnsi="Times New Roman" w:cs="Times New Roman"/>
          <w:b/>
          <w:sz w:val="24"/>
          <w:szCs w:val="24"/>
          <w:shd w:val="clear" w:color="auto" w:fill="DBDBDB"/>
        </w:rPr>
        <w:t>3</w:t>
      </w:r>
      <w:r w:rsidR="00CA2B46">
        <w:rPr>
          <w:rFonts w:ascii="Times New Roman" w:eastAsia="Times New Roman" w:hAnsi="Times New Roman" w:cs="Times New Roman"/>
          <w:b/>
          <w:sz w:val="24"/>
          <w:szCs w:val="24"/>
          <w:shd w:val="clear" w:color="auto" w:fill="DBDBDB"/>
        </w:rPr>
        <w:t xml:space="preserve">.2. O </w:t>
      </w:r>
      <w:r w:rsidR="009B6F08">
        <w:rPr>
          <w:rFonts w:ascii="Times New Roman" w:eastAsia="Times New Roman" w:hAnsi="Times New Roman" w:cs="Times New Roman"/>
          <w:b/>
          <w:sz w:val="24"/>
          <w:szCs w:val="24"/>
          <w:shd w:val="clear" w:color="auto" w:fill="DBDBDB"/>
        </w:rPr>
        <w:t>Grupo Formal</w:t>
      </w:r>
      <w:r w:rsidR="00CA2B46">
        <w:rPr>
          <w:rFonts w:ascii="Times New Roman" w:eastAsia="Times New Roman" w:hAnsi="Times New Roman" w:cs="Times New Roman"/>
          <w:b/>
          <w:sz w:val="24"/>
          <w:szCs w:val="24"/>
          <w:shd w:val="clear" w:color="auto" w:fill="DBDBDB"/>
        </w:rPr>
        <w:t xml:space="preserve"> deverá apresentar:</w:t>
      </w:r>
    </w:p>
    <w:p w14:paraId="59CB4CA2" w14:textId="3C431057"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 C</w:t>
      </w:r>
      <w:r w:rsidRPr="00CA2B46">
        <w:rPr>
          <w:rFonts w:ascii="Times New Roman" w:eastAsia="Times New Roman" w:hAnsi="Times New Roman" w:cs="Times New Roman"/>
          <w:sz w:val="24"/>
          <w:szCs w:val="24"/>
        </w:rPr>
        <w:t xml:space="preserve">adastro Nacional de Pessoa Jurídica – CNPJ; </w:t>
      </w:r>
    </w:p>
    <w:p w14:paraId="6747C4EE" w14:textId="2164F499"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w:t>
      </w:r>
      <w:r w:rsidRPr="00CA2B46">
        <w:rPr>
          <w:rFonts w:ascii="Times New Roman" w:eastAsia="Times New Roman" w:hAnsi="Times New Roman" w:cs="Times New Roman"/>
          <w:sz w:val="24"/>
          <w:szCs w:val="24"/>
        </w:rPr>
        <w:t xml:space="preserve">Estatuto ou contrato social, devidamente registrado; </w:t>
      </w:r>
    </w:p>
    <w:p w14:paraId="00DBF708" w14:textId="77777777" w:rsid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III. </w:t>
      </w:r>
      <w:r w:rsidRPr="00CA2B46">
        <w:rPr>
          <w:rFonts w:ascii="Times New Roman" w:eastAsia="Times New Roman" w:hAnsi="Times New Roman" w:cs="Times New Roman"/>
          <w:sz w:val="24"/>
          <w:szCs w:val="24"/>
        </w:rPr>
        <w:t xml:space="preserve">Ata de eleição da atual diretoria; </w:t>
      </w:r>
    </w:p>
    <w:p w14:paraId="02C6E0D3" w14:textId="4943F6B8"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IV. </w:t>
      </w:r>
      <w:r w:rsidRPr="00CA2B46">
        <w:rPr>
          <w:rFonts w:ascii="Times New Roman" w:eastAsia="Times New Roman" w:hAnsi="Times New Roman" w:cs="Times New Roman"/>
          <w:sz w:val="24"/>
          <w:szCs w:val="24"/>
        </w:rPr>
        <w:t xml:space="preserve">Declaração de Aptidão ao PRONAF (DAP Jurídica) ou Cadastro Nacional da Agricultura Familiar (CAF Jurídico); </w:t>
      </w:r>
    </w:p>
    <w:p w14:paraId="22ABA95D" w14:textId="378802E6"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 </w:t>
      </w:r>
      <w:r w:rsidRPr="00CA2B46">
        <w:rPr>
          <w:rFonts w:ascii="Times New Roman" w:eastAsia="Times New Roman" w:hAnsi="Times New Roman" w:cs="Times New Roman"/>
          <w:sz w:val="24"/>
          <w:szCs w:val="24"/>
        </w:rPr>
        <w:t xml:space="preserve">Projeto de Venda de Gêneros Alimentícios da Agricultura Familiar; </w:t>
      </w:r>
    </w:p>
    <w:p w14:paraId="2E8D1CCC" w14:textId="2334A33B"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 </w:t>
      </w:r>
      <w:r w:rsidRPr="00CA2B46">
        <w:rPr>
          <w:rFonts w:ascii="Times New Roman" w:eastAsia="Times New Roman" w:hAnsi="Times New Roman" w:cs="Times New Roman"/>
          <w:sz w:val="24"/>
          <w:szCs w:val="24"/>
        </w:rPr>
        <w:t xml:space="preserve">Certidões de regularidade fiscal e trabalhista, quando exigíveis; </w:t>
      </w:r>
    </w:p>
    <w:p w14:paraId="5669F296" w14:textId="0984CC4C" w:rsidR="009B6F08"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VII. </w:t>
      </w:r>
      <w:r w:rsidRPr="00CA2B46">
        <w:rPr>
          <w:rFonts w:ascii="Times New Roman" w:eastAsia="Times New Roman" w:hAnsi="Times New Roman" w:cs="Times New Roman"/>
          <w:sz w:val="24"/>
          <w:szCs w:val="24"/>
        </w:rPr>
        <w:t>Documentos de identificação do representante legal.</w:t>
      </w:r>
    </w:p>
    <w:p w14:paraId="4977F696" w14:textId="77777777" w:rsidR="009B6F08" w:rsidRDefault="009B6F08">
      <w:pPr>
        <w:tabs>
          <w:tab w:val="left" w:pos="0"/>
          <w:tab w:val="left" w:pos="709"/>
          <w:tab w:val="left" w:pos="851"/>
        </w:tabs>
        <w:spacing w:after="0"/>
        <w:ind w:firstLine="851"/>
        <w:jc w:val="both"/>
        <w:rPr>
          <w:rFonts w:ascii="Times New Roman" w:eastAsia="Times New Roman" w:hAnsi="Times New Roman" w:cs="Times New Roman"/>
          <w:sz w:val="24"/>
          <w:szCs w:val="24"/>
        </w:rPr>
      </w:pPr>
    </w:p>
    <w:p w14:paraId="768ABD01" w14:textId="36B23CA6" w:rsidR="00CA2B46" w:rsidRDefault="00CA53E7" w:rsidP="00CA2B46">
      <w:pPr>
        <w:tabs>
          <w:tab w:val="left" w:pos="0"/>
        </w:tabs>
        <w:spacing w:after="0"/>
        <w:jc w:val="both"/>
        <w:rPr>
          <w:rFonts w:ascii="Times New Roman" w:eastAsia="Times New Roman" w:hAnsi="Times New Roman" w:cs="Times New Roman"/>
          <w:b/>
          <w:sz w:val="24"/>
          <w:szCs w:val="24"/>
          <w:shd w:val="clear" w:color="auto" w:fill="DBDBDB"/>
        </w:rPr>
      </w:pPr>
      <w:r>
        <w:rPr>
          <w:rFonts w:ascii="Times New Roman" w:eastAsia="Times New Roman" w:hAnsi="Times New Roman" w:cs="Times New Roman"/>
          <w:b/>
          <w:sz w:val="24"/>
          <w:szCs w:val="24"/>
          <w:shd w:val="clear" w:color="auto" w:fill="DBDBDB"/>
        </w:rPr>
        <w:t>10</w:t>
      </w:r>
      <w:r w:rsidR="00CA2B46">
        <w:rPr>
          <w:rFonts w:ascii="Times New Roman" w:eastAsia="Times New Roman" w:hAnsi="Times New Roman" w:cs="Times New Roman"/>
          <w:b/>
          <w:sz w:val="24"/>
          <w:szCs w:val="24"/>
          <w:shd w:val="clear" w:color="auto" w:fill="DBDBDB"/>
        </w:rPr>
        <w:t>.</w:t>
      </w:r>
      <w:r>
        <w:rPr>
          <w:rFonts w:ascii="Times New Roman" w:eastAsia="Times New Roman" w:hAnsi="Times New Roman" w:cs="Times New Roman"/>
          <w:b/>
          <w:sz w:val="24"/>
          <w:szCs w:val="24"/>
          <w:shd w:val="clear" w:color="auto" w:fill="DBDBDB"/>
        </w:rPr>
        <w:t>3</w:t>
      </w:r>
      <w:r w:rsidR="00CA2B46">
        <w:rPr>
          <w:rFonts w:ascii="Times New Roman" w:eastAsia="Times New Roman" w:hAnsi="Times New Roman" w:cs="Times New Roman"/>
          <w:b/>
          <w:sz w:val="24"/>
          <w:szCs w:val="24"/>
          <w:shd w:val="clear" w:color="auto" w:fill="DBDBDB"/>
        </w:rPr>
        <w:t>.3. O Grupo Informal deverá apresentar:</w:t>
      </w:r>
    </w:p>
    <w:p w14:paraId="7A06A464" w14:textId="631D51D3"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w:t>
      </w:r>
      <w:r w:rsidRPr="00CA2B46">
        <w:rPr>
          <w:rFonts w:ascii="Times New Roman" w:eastAsia="Times New Roman" w:hAnsi="Times New Roman" w:cs="Times New Roman"/>
          <w:sz w:val="24"/>
          <w:szCs w:val="24"/>
        </w:rPr>
        <w:t xml:space="preserve">Declaração de Aptidão ao PRONAF (DAP Física) ou Cadastro Nacional da Agricultura Familiar (CAF) de cada agricultor participante; </w:t>
      </w:r>
    </w:p>
    <w:p w14:paraId="6BDD8E81" w14:textId="3782F7CA"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w:t>
      </w:r>
      <w:r w:rsidRPr="00CA2B46">
        <w:rPr>
          <w:rFonts w:ascii="Times New Roman" w:eastAsia="Times New Roman" w:hAnsi="Times New Roman" w:cs="Times New Roman"/>
          <w:sz w:val="24"/>
          <w:szCs w:val="24"/>
        </w:rPr>
        <w:t xml:space="preserve">Projeto de Venda conjunto; </w:t>
      </w:r>
    </w:p>
    <w:p w14:paraId="2DB0E692" w14:textId="47106C06"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III. </w:t>
      </w:r>
      <w:r w:rsidRPr="00CA2B46">
        <w:rPr>
          <w:rFonts w:ascii="Times New Roman" w:eastAsia="Times New Roman" w:hAnsi="Times New Roman" w:cs="Times New Roman"/>
          <w:sz w:val="24"/>
          <w:szCs w:val="24"/>
        </w:rPr>
        <w:t xml:space="preserve">Documentos pessoais (CPF e RG) de todos os integrantes; </w:t>
      </w:r>
    </w:p>
    <w:p w14:paraId="00ADC79D" w14:textId="4DF584BE" w:rsidR="009B6F08"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IV. </w:t>
      </w:r>
      <w:r w:rsidRPr="00CA2B46">
        <w:rPr>
          <w:rFonts w:ascii="Times New Roman" w:eastAsia="Times New Roman" w:hAnsi="Times New Roman" w:cs="Times New Roman"/>
          <w:sz w:val="24"/>
          <w:szCs w:val="24"/>
        </w:rPr>
        <w:t>Indicação de representante do grupo.</w:t>
      </w:r>
    </w:p>
    <w:p w14:paraId="0EE325FB" w14:textId="77777777" w:rsid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p>
    <w:p w14:paraId="6FF0D958" w14:textId="5C951E8F" w:rsidR="00CA2B46" w:rsidRDefault="00CA53E7"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CA2B46" w:rsidRPr="00CA2B4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4</w:t>
      </w:r>
      <w:r w:rsidR="00CA2B46">
        <w:rPr>
          <w:rFonts w:ascii="Times New Roman" w:eastAsia="Times New Roman" w:hAnsi="Times New Roman" w:cs="Times New Roman"/>
          <w:b/>
          <w:bCs/>
          <w:sz w:val="24"/>
          <w:szCs w:val="24"/>
        </w:rPr>
        <w:t xml:space="preserve">. </w:t>
      </w:r>
      <w:r w:rsidR="00CA2B46" w:rsidRPr="00CA2B46">
        <w:rPr>
          <w:rFonts w:ascii="Times New Roman" w:eastAsia="Times New Roman" w:hAnsi="Times New Roman" w:cs="Times New Roman"/>
          <w:sz w:val="24"/>
          <w:szCs w:val="24"/>
        </w:rPr>
        <w:t>Considerando as especificidades da agricultura familiar, especialmente no contexto de comunidades rurais, ribeirinhas e indígenas, será admitida a concessão de prazo para regularização de documentação eventualmente ausente ou com restrições, desde que não comprometa a identificação do fornecedor e a comprovação de sua aptidão para participação no certame.</w:t>
      </w:r>
    </w:p>
    <w:p w14:paraId="30C1C733" w14:textId="1810DFEA" w:rsidR="00CA2B46" w:rsidRPr="00CA2B46" w:rsidRDefault="00CA53E7"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CA2B46" w:rsidRPr="00CA2B4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5</w:t>
      </w:r>
      <w:r w:rsidR="00CA2B46" w:rsidRPr="00CA2B46">
        <w:rPr>
          <w:rFonts w:ascii="Times New Roman" w:eastAsia="Times New Roman" w:hAnsi="Times New Roman" w:cs="Times New Roman"/>
          <w:b/>
          <w:bCs/>
          <w:sz w:val="24"/>
          <w:szCs w:val="24"/>
        </w:rPr>
        <w:t>.</w:t>
      </w:r>
      <w:r w:rsidR="00CA2B46" w:rsidRPr="00CA2B46">
        <w:rPr>
          <w:rFonts w:ascii="Times New Roman" w:eastAsia="Times New Roman" w:hAnsi="Times New Roman" w:cs="Times New Roman"/>
          <w:sz w:val="24"/>
          <w:szCs w:val="24"/>
        </w:rPr>
        <w:t xml:space="preserve"> Nesses casos, a Comissão responsável pela Chamada Pública </w:t>
      </w:r>
      <w:r w:rsidR="00AF77EA" w:rsidRPr="00AF77EA">
        <w:rPr>
          <w:rFonts w:ascii="Times New Roman" w:eastAsia="Times New Roman" w:hAnsi="Times New Roman" w:cs="Times New Roman"/>
          <w:sz w:val="24"/>
          <w:szCs w:val="24"/>
        </w:rPr>
        <w:t>poderá promover diligências destinadas a esclarecer ou complementar a instrução do processo, nos termos do art. 64 da Lei nº 14.133/2021</w:t>
      </w:r>
      <w:r w:rsidR="00CA2B46" w:rsidRPr="00CA2B46">
        <w:rPr>
          <w:rFonts w:ascii="Times New Roman" w:eastAsia="Times New Roman" w:hAnsi="Times New Roman" w:cs="Times New Roman"/>
          <w:sz w:val="24"/>
          <w:szCs w:val="24"/>
        </w:rPr>
        <w:t>, assegurando-se prazo razoável para saneamento.</w:t>
      </w:r>
    </w:p>
    <w:p w14:paraId="1503C194" w14:textId="1BA24843" w:rsidR="00CA2B46" w:rsidRPr="00CA2B46" w:rsidRDefault="00CA53E7"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CA2B46" w:rsidRPr="00CA2B4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6</w:t>
      </w:r>
      <w:r w:rsidR="00CA2B46" w:rsidRPr="00CA2B46">
        <w:rPr>
          <w:rFonts w:ascii="Times New Roman" w:eastAsia="Times New Roman" w:hAnsi="Times New Roman" w:cs="Times New Roman"/>
          <w:b/>
          <w:bCs/>
          <w:sz w:val="24"/>
          <w:szCs w:val="24"/>
        </w:rPr>
        <w:t>.</w:t>
      </w:r>
      <w:r w:rsidR="00CA2B46">
        <w:rPr>
          <w:rFonts w:ascii="Times New Roman" w:eastAsia="Times New Roman" w:hAnsi="Times New Roman" w:cs="Times New Roman"/>
          <w:sz w:val="24"/>
          <w:szCs w:val="24"/>
        </w:rPr>
        <w:t xml:space="preserve"> </w:t>
      </w:r>
      <w:r w:rsidR="00CA2B46" w:rsidRPr="00CA2B46">
        <w:rPr>
          <w:rFonts w:ascii="Times New Roman" w:eastAsia="Times New Roman" w:hAnsi="Times New Roman" w:cs="Times New Roman"/>
          <w:sz w:val="24"/>
          <w:szCs w:val="24"/>
        </w:rPr>
        <w:t>A adoção dessa medida observa os princípios da razoabilidade, formalismo moderado, busca da proposta mais vantajosa e promoção do desenvolvimento nacional sustentável, bem como as diretrizes do FNDE para ampliação do acesso da agricultura familiar ao PNAE.</w:t>
      </w:r>
    </w:p>
    <w:p w14:paraId="4C25FA45" w14:textId="3630D178" w:rsidR="00CA2B46" w:rsidRDefault="00CA53E7"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CA2B46" w:rsidRPr="00CA2B46">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7</w:t>
      </w:r>
      <w:r w:rsidR="00CA2B46" w:rsidRPr="00CA2B46">
        <w:rPr>
          <w:rFonts w:ascii="Times New Roman" w:eastAsia="Times New Roman" w:hAnsi="Times New Roman" w:cs="Times New Roman"/>
          <w:b/>
          <w:bCs/>
          <w:sz w:val="24"/>
          <w:szCs w:val="24"/>
        </w:rPr>
        <w:t>.</w:t>
      </w:r>
      <w:r w:rsidR="00CA2B46">
        <w:rPr>
          <w:rFonts w:ascii="Times New Roman" w:eastAsia="Times New Roman" w:hAnsi="Times New Roman" w:cs="Times New Roman"/>
          <w:sz w:val="24"/>
          <w:szCs w:val="24"/>
        </w:rPr>
        <w:t xml:space="preserve"> </w:t>
      </w:r>
      <w:r w:rsidR="00CA2B46" w:rsidRPr="00CA2B46">
        <w:rPr>
          <w:rFonts w:ascii="Times New Roman" w:eastAsia="Times New Roman" w:hAnsi="Times New Roman" w:cs="Times New Roman"/>
          <w:sz w:val="24"/>
          <w:szCs w:val="24"/>
        </w:rPr>
        <w:t>O não atendimento à diligência no prazo estabelecido implicará na inabilitação do proponente.</w:t>
      </w:r>
    </w:p>
    <w:p w14:paraId="39DDDF0D" w14:textId="4318A459" w:rsidR="00AF77EA" w:rsidRDefault="00CA53E7" w:rsidP="00CA2B46">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10</w:t>
      </w:r>
      <w:r w:rsidR="00AF77EA" w:rsidRPr="00AF77EA">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8</w:t>
      </w:r>
      <w:r w:rsidR="00AF77EA" w:rsidRPr="00AF77EA">
        <w:rPr>
          <w:rFonts w:ascii="Times New Roman" w:eastAsia="Times New Roman" w:hAnsi="Times New Roman" w:cs="Times New Roman"/>
          <w:b/>
          <w:bCs/>
          <w:sz w:val="24"/>
          <w:szCs w:val="24"/>
        </w:rPr>
        <w:t>.</w:t>
      </w:r>
      <w:r w:rsidR="00AF77EA">
        <w:rPr>
          <w:rFonts w:ascii="Times New Roman" w:eastAsia="Times New Roman" w:hAnsi="Times New Roman" w:cs="Times New Roman"/>
          <w:sz w:val="24"/>
          <w:szCs w:val="24"/>
        </w:rPr>
        <w:t xml:space="preserve"> </w:t>
      </w:r>
      <w:r w:rsidR="00AF77EA" w:rsidRPr="00AF77EA">
        <w:rPr>
          <w:rFonts w:ascii="Times New Roman" w:eastAsia="Times New Roman" w:hAnsi="Times New Roman" w:cs="Times New Roman"/>
          <w:sz w:val="24"/>
          <w:szCs w:val="24"/>
        </w:rPr>
        <w:t xml:space="preserve">Os projetos de venda apresentados serão analisados e </w:t>
      </w:r>
      <w:proofErr w:type="spellStart"/>
      <w:r w:rsidR="00AF77EA" w:rsidRPr="00AF77EA">
        <w:rPr>
          <w:rFonts w:ascii="Times New Roman" w:eastAsia="Times New Roman" w:hAnsi="Times New Roman" w:cs="Times New Roman"/>
          <w:sz w:val="24"/>
          <w:szCs w:val="24"/>
        </w:rPr>
        <w:t>selecio</w:t>
      </w:r>
      <w:proofErr w:type="spellEnd"/>
      <w:r w:rsidR="00656856">
        <w:rPr>
          <w:rFonts w:ascii="Times New Roman" w:eastAsia="Times New Roman" w:hAnsi="Times New Roman" w:cs="Times New Roman"/>
          <w:sz w:val="24"/>
          <w:szCs w:val="24"/>
        </w:rPr>
        <w:t xml:space="preserve"> </w:t>
      </w:r>
      <w:r w:rsidR="00AF77EA" w:rsidRPr="00AF77EA">
        <w:rPr>
          <w:rFonts w:ascii="Times New Roman" w:eastAsia="Times New Roman" w:hAnsi="Times New Roman" w:cs="Times New Roman"/>
          <w:sz w:val="24"/>
          <w:szCs w:val="24"/>
        </w:rPr>
        <w:t>nados conforme critérios estabelecidos nas normas do FNDE, observando-se a seguinte ordem de prioridade:</w:t>
      </w:r>
    </w:p>
    <w:p w14:paraId="447DEE08" w14:textId="77777777" w:rsidR="00AF77EA" w:rsidRDefault="00AF77EA" w:rsidP="00AF77EA">
      <w:pPr>
        <w:tabs>
          <w:tab w:val="left" w:pos="0"/>
          <w:tab w:val="left" w:pos="709"/>
          <w:tab w:val="left" w:pos="851"/>
        </w:tabs>
        <w:spacing w:after="0"/>
        <w:jc w:val="both"/>
        <w:rPr>
          <w:rFonts w:ascii="Times New Roman" w:eastAsia="Times New Roman" w:hAnsi="Times New Roman" w:cs="Times New Roman"/>
          <w:sz w:val="24"/>
          <w:szCs w:val="24"/>
        </w:rPr>
      </w:pPr>
      <w:r w:rsidRPr="00AF77EA">
        <w:rPr>
          <w:rFonts w:ascii="Times New Roman" w:eastAsia="Times New Roman" w:hAnsi="Times New Roman" w:cs="Times New Roman"/>
          <w:sz w:val="24"/>
          <w:szCs w:val="24"/>
        </w:rPr>
        <w:t xml:space="preserve">I – </w:t>
      </w:r>
      <w:proofErr w:type="gramStart"/>
      <w:r w:rsidRPr="00AF77EA">
        <w:rPr>
          <w:rFonts w:ascii="Times New Roman" w:eastAsia="Times New Roman" w:hAnsi="Times New Roman" w:cs="Times New Roman"/>
          <w:sz w:val="24"/>
          <w:szCs w:val="24"/>
        </w:rPr>
        <w:t>fornecedores</w:t>
      </w:r>
      <w:proofErr w:type="gramEnd"/>
      <w:r w:rsidRPr="00AF77EA">
        <w:rPr>
          <w:rFonts w:ascii="Times New Roman" w:eastAsia="Times New Roman" w:hAnsi="Times New Roman" w:cs="Times New Roman"/>
          <w:sz w:val="24"/>
          <w:szCs w:val="24"/>
        </w:rPr>
        <w:t xml:space="preserve"> locais do município;</w:t>
      </w:r>
    </w:p>
    <w:p w14:paraId="4A9D358D" w14:textId="77777777" w:rsidR="00AF77EA" w:rsidRDefault="00AF77EA" w:rsidP="00AF77EA">
      <w:pPr>
        <w:tabs>
          <w:tab w:val="left" w:pos="0"/>
          <w:tab w:val="left" w:pos="709"/>
          <w:tab w:val="left" w:pos="851"/>
        </w:tabs>
        <w:spacing w:after="0"/>
        <w:jc w:val="both"/>
        <w:rPr>
          <w:rFonts w:ascii="Times New Roman" w:eastAsia="Times New Roman" w:hAnsi="Times New Roman" w:cs="Times New Roman"/>
          <w:sz w:val="24"/>
          <w:szCs w:val="24"/>
        </w:rPr>
      </w:pPr>
      <w:r w:rsidRPr="00AF77EA">
        <w:rPr>
          <w:rFonts w:ascii="Times New Roman" w:eastAsia="Times New Roman" w:hAnsi="Times New Roman" w:cs="Times New Roman"/>
          <w:sz w:val="24"/>
          <w:szCs w:val="24"/>
        </w:rPr>
        <w:t xml:space="preserve">II – </w:t>
      </w:r>
      <w:proofErr w:type="gramStart"/>
      <w:r w:rsidRPr="00AF77EA">
        <w:rPr>
          <w:rFonts w:ascii="Times New Roman" w:eastAsia="Times New Roman" w:hAnsi="Times New Roman" w:cs="Times New Roman"/>
          <w:sz w:val="24"/>
          <w:szCs w:val="24"/>
        </w:rPr>
        <w:t>assentamentos</w:t>
      </w:r>
      <w:proofErr w:type="gramEnd"/>
      <w:r w:rsidRPr="00AF77EA">
        <w:rPr>
          <w:rFonts w:ascii="Times New Roman" w:eastAsia="Times New Roman" w:hAnsi="Times New Roman" w:cs="Times New Roman"/>
          <w:sz w:val="24"/>
          <w:szCs w:val="24"/>
        </w:rPr>
        <w:t xml:space="preserve"> de reforma agrária, comunidades indígenas e quilombolas;</w:t>
      </w:r>
    </w:p>
    <w:p w14:paraId="3A81ECFC" w14:textId="77777777" w:rsidR="00AF77EA" w:rsidRDefault="00AF77EA" w:rsidP="00AF77EA">
      <w:pPr>
        <w:tabs>
          <w:tab w:val="left" w:pos="0"/>
          <w:tab w:val="left" w:pos="709"/>
          <w:tab w:val="left" w:pos="851"/>
        </w:tabs>
        <w:spacing w:after="0"/>
        <w:jc w:val="both"/>
        <w:rPr>
          <w:rFonts w:ascii="Times New Roman" w:eastAsia="Times New Roman" w:hAnsi="Times New Roman" w:cs="Times New Roman"/>
          <w:sz w:val="24"/>
          <w:szCs w:val="24"/>
        </w:rPr>
      </w:pPr>
      <w:r w:rsidRPr="00AF77EA">
        <w:rPr>
          <w:rFonts w:ascii="Times New Roman" w:eastAsia="Times New Roman" w:hAnsi="Times New Roman" w:cs="Times New Roman"/>
          <w:sz w:val="24"/>
          <w:szCs w:val="24"/>
        </w:rPr>
        <w:t>III – grupos formais sobre grupos informais, quando aplicável;</w:t>
      </w:r>
    </w:p>
    <w:p w14:paraId="620CBB4C" w14:textId="77777777" w:rsidR="00AF77EA" w:rsidRDefault="00AF77EA" w:rsidP="00AF77EA">
      <w:pPr>
        <w:tabs>
          <w:tab w:val="left" w:pos="0"/>
          <w:tab w:val="left" w:pos="709"/>
          <w:tab w:val="left" w:pos="851"/>
        </w:tabs>
        <w:spacing w:after="0"/>
        <w:jc w:val="both"/>
        <w:rPr>
          <w:rFonts w:ascii="Times New Roman" w:eastAsia="Times New Roman" w:hAnsi="Times New Roman" w:cs="Times New Roman"/>
          <w:sz w:val="24"/>
          <w:szCs w:val="24"/>
        </w:rPr>
      </w:pPr>
      <w:r w:rsidRPr="00AF77EA">
        <w:rPr>
          <w:rFonts w:ascii="Times New Roman" w:eastAsia="Times New Roman" w:hAnsi="Times New Roman" w:cs="Times New Roman"/>
          <w:sz w:val="24"/>
          <w:szCs w:val="24"/>
        </w:rPr>
        <w:t xml:space="preserve">IV – </w:t>
      </w:r>
      <w:proofErr w:type="gramStart"/>
      <w:r w:rsidRPr="00AF77EA">
        <w:rPr>
          <w:rFonts w:ascii="Times New Roman" w:eastAsia="Times New Roman" w:hAnsi="Times New Roman" w:cs="Times New Roman"/>
          <w:sz w:val="24"/>
          <w:szCs w:val="24"/>
        </w:rPr>
        <w:t>fornecedores</w:t>
      </w:r>
      <w:proofErr w:type="gramEnd"/>
      <w:r w:rsidRPr="00AF77EA">
        <w:rPr>
          <w:rFonts w:ascii="Times New Roman" w:eastAsia="Times New Roman" w:hAnsi="Times New Roman" w:cs="Times New Roman"/>
          <w:sz w:val="24"/>
          <w:szCs w:val="24"/>
        </w:rPr>
        <w:t xml:space="preserve"> com maior capacidade de atendimento da demanda.</w:t>
      </w:r>
    </w:p>
    <w:p w14:paraId="6997101C" w14:textId="3ADC52D9" w:rsidR="00AF77EA" w:rsidRPr="00AF77EA" w:rsidRDefault="00AF77EA" w:rsidP="00AF77EA">
      <w:pPr>
        <w:tabs>
          <w:tab w:val="left" w:pos="0"/>
          <w:tab w:val="left" w:pos="709"/>
          <w:tab w:val="left" w:pos="851"/>
        </w:tabs>
        <w:spacing w:after="0"/>
        <w:jc w:val="both"/>
        <w:rPr>
          <w:rFonts w:ascii="Times New Roman" w:eastAsia="Times New Roman" w:hAnsi="Times New Roman" w:cs="Times New Roman"/>
          <w:sz w:val="24"/>
          <w:szCs w:val="24"/>
        </w:rPr>
      </w:pPr>
      <w:r w:rsidRPr="00AF77EA">
        <w:rPr>
          <w:rFonts w:ascii="Times New Roman" w:eastAsia="Times New Roman" w:hAnsi="Times New Roman" w:cs="Times New Roman"/>
          <w:sz w:val="24"/>
          <w:szCs w:val="24"/>
        </w:rPr>
        <w:lastRenderedPageBreak/>
        <w:br/>
      </w:r>
      <w:r w:rsidR="00CA53E7">
        <w:rPr>
          <w:rFonts w:ascii="Times New Roman" w:eastAsia="Times New Roman" w:hAnsi="Times New Roman" w:cs="Times New Roman"/>
          <w:b/>
          <w:bCs/>
          <w:sz w:val="24"/>
          <w:szCs w:val="24"/>
        </w:rPr>
        <w:t>10</w:t>
      </w:r>
      <w:r w:rsidRPr="00AF77EA">
        <w:rPr>
          <w:rFonts w:ascii="Times New Roman" w:eastAsia="Times New Roman" w:hAnsi="Times New Roman" w:cs="Times New Roman"/>
          <w:b/>
          <w:bCs/>
          <w:sz w:val="24"/>
          <w:szCs w:val="24"/>
        </w:rPr>
        <w:t>.</w:t>
      </w:r>
      <w:r w:rsidR="00CA53E7">
        <w:rPr>
          <w:rFonts w:ascii="Times New Roman" w:eastAsia="Times New Roman" w:hAnsi="Times New Roman" w:cs="Times New Roman"/>
          <w:b/>
          <w:bCs/>
          <w:sz w:val="24"/>
          <w:szCs w:val="24"/>
        </w:rPr>
        <w:t>9</w:t>
      </w:r>
      <w:r w:rsidRPr="00AF77EA">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Pr="00AF77EA">
        <w:rPr>
          <w:rFonts w:ascii="Times New Roman" w:eastAsia="Times New Roman" w:hAnsi="Times New Roman" w:cs="Times New Roman"/>
          <w:sz w:val="24"/>
          <w:szCs w:val="24"/>
        </w:rPr>
        <w:t>A seleção observará os princípios da isonomia, transparência e interesse público.</w:t>
      </w:r>
    </w:p>
    <w:p w14:paraId="32A0C6FA" w14:textId="67FF090C" w:rsid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p>
    <w:p w14:paraId="38BD4F7B" w14:textId="41C24D63" w:rsidR="00CA2B46" w:rsidRPr="00E56293" w:rsidRDefault="00CA2B46">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DA GESTÃO E FISCALIZAÇÃO </w:t>
      </w:r>
      <w:r w:rsidR="00A84D53">
        <w:rPr>
          <w:rFonts w:ascii="Times New Roman" w:eastAsia="Times New Roman" w:hAnsi="Times New Roman" w:cs="Times New Roman"/>
          <w:b/>
          <w:sz w:val="24"/>
          <w:szCs w:val="24"/>
        </w:rPr>
        <w:t>DO CONTRATO</w:t>
      </w:r>
    </w:p>
    <w:p w14:paraId="21D33E44" w14:textId="77777777" w:rsid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p>
    <w:p w14:paraId="2D579DEC" w14:textId="42E5AE20"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.1.</w:t>
      </w:r>
      <w:r w:rsidR="00A84D53">
        <w:rPr>
          <w:rFonts w:ascii="Times New Roman" w:eastAsia="Times New Roman" w:hAnsi="Times New Roman" w:cs="Times New Roman"/>
          <w:sz w:val="24"/>
          <w:szCs w:val="24"/>
        </w:rPr>
        <w:t xml:space="preserve"> </w:t>
      </w:r>
      <w:r w:rsidR="00A84D53" w:rsidRPr="00A84D53">
        <w:rPr>
          <w:rFonts w:ascii="Times New Roman" w:eastAsia="Times New Roman" w:hAnsi="Times New Roman" w:cs="Times New Roman"/>
          <w:sz w:val="24"/>
          <w:szCs w:val="24"/>
        </w:rPr>
        <w:t>O contrato deverá ser executado fielmente pelas partes, de acordo com as cláusulas avençadas e as normas da</w:t>
      </w:r>
      <w:r w:rsidR="00A84D53">
        <w:rPr>
          <w:rFonts w:ascii="Times New Roman" w:eastAsia="Times New Roman" w:hAnsi="Times New Roman" w:cs="Times New Roman"/>
          <w:sz w:val="24"/>
          <w:szCs w:val="24"/>
        </w:rPr>
        <w:t xml:space="preserve"> Lei nº 11.947/2009,</w:t>
      </w:r>
      <w:r w:rsidR="00A84D53" w:rsidRPr="00A84D53">
        <w:rPr>
          <w:rFonts w:ascii="Times New Roman" w:eastAsia="Times New Roman" w:hAnsi="Times New Roman" w:cs="Times New Roman"/>
          <w:sz w:val="24"/>
          <w:szCs w:val="24"/>
        </w:rPr>
        <w:t xml:space="preserve"> Lei nº 14.133</w:t>
      </w:r>
      <w:r w:rsidR="00A84D53">
        <w:rPr>
          <w:rFonts w:ascii="Times New Roman" w:eastAsia="Times New Roman" w:hAnsi="Times New Roman" w:cs="Times New Roman"/>
          <w:sz w:val="24"/>
          <w:szCs w:val="24"/>
        </w:rPr>
        <w:t>/</w:t>
      </w:r>
      <w:r w:rsidR="00A84D53" w:rsidRPr="00A84D53">
        <w:rPr>
          <w:rFonts w:ascii="Times New Roman" w:eastAsia="Times New Roman" w:hAnsi="Times New Roman" w:cs="Times New Roman"/>
          <w:sz w:val="24"/>
          <w:szCs w:val="24"/>
        </w:rPr>
        <w:t>2021</w:t>
      </w:r>
      <w:r w:rsidR="00A84D53">
        <w:rPr>
          <w:rFonts w:ascii="Times New Roman" w:eastAsia="Times New Roman" w:hAnsi="Times New Roman" w:cs="Times New Roman"/>
          <w:sz w:val="24"/>
          <w:szCs w:val="24"/>
        </w:rPr>
        <w:t xml:space="preserve"> e Resoluções do FNDE</w:t>
      </w:r>
      <w:r w:rsidR="00A84D53" w:rsidRPr="00A84D53">
        <w:rPr>
          <w:rFonts w:ascii="Times New Roman" w:eastAsia="Times New Roman" w:hAnsi="Times New Roman" w:cs="Times New Roman"/>
          <w:sz w:val="24"/>
          <w:szCs w:val="24"/>
        </w:rPr>
        <w:t xml:space="preserve">, e cada parte responderá pelas consequências de sua inexecução total ou parcial. </w:t>
      </w:r>
    </w:p>
    <w:p w14:paraId="1552321D" w14:textId="7675910F"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.2.</w:t>
      </w:r>
      <w:r w:rsidR="00A84D53" w:rsidRPr="00A84D53">
        <w:rPr>
          <w:rFonts w:ascii="Times New Roman" w:eastAsia="Times New Roman" w:hAnsi="Times New Roman" w:cs="Times New Roman"/>
          <w:sz w:val="24"/>
          <w:szCs w:val="24"/>
        </w:rPr>
        <w:t xml:space="preserve">  Em caso de impedimento, ordem de paralisação ou suspensão do contrato, o cronograma de execução será prorrogado automaticamente pelo tempo correspondente, anotadas tais circunstâncias mediante simples apostila. </w:t>
      </w:r>
    </w:p>
    <w:p w14:paraId="0D59520A" w14:textId="2DCAC0CE"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.3.</w:t>
      </w:r>
      <w:r w:rsidR="00A84D53" w:rsidRPr="00A84D53">
        <w:rPr>
          <w:rFonts w:ascii="Times New Roman" w:eastAsia="Times New Roman" w:hAnsi="Times New Roman" w:cs="Times New Roman"/>
          <w:sz w:val="24"/>
          <w:szCs w:val="24"/>
        </w:rPr>
        <w:t xml:space="preserve">  As comunicações entre o órgão ou entidade e a contratada devem ser realizadas por escrito sempre que o ato exigir tal formalidade, admitindo-se o uso de mensagem eletrônica para esse fim. </w:t>
      </w:r>
    </w:p>
    <w:p w14:paraId="36ACF265" w14:textId="5B1878B7"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.4.</w:t>
      </w:r>
      <w:r w:rsidR="00A84D53" w:rsidRPr="00A84D53">
        <w:rPr>
          <w:rFonts w:ascii="Times New Roman" w:eastAsia="Times New Roman" w:hAnsi="Times New Roman" w:cs="Times New Roman"/>
          <w:sz w:val="24"/>
          <w:szCs w:val="24"/>
        </w:rPr>
        <w:t xml:space="preserve"> Órgão ou entidade poderá convocar representante da empresa para adoção de providências que devam ser cumpridas de imediato. </w:t>
      </w:r>
    </w:p>
    <w:p w14:paraId="23DBDF57" w14:textId="169B6B89"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.5.</w:t>
      </w:r>
      <w:r w:rsidR="00A84D53" w:rsidRPr="00A84D53">
        <w:rPr>
          <w:rFonts w:ascii="Times New Roman" w:eastAsia="Times New Roman" w:hAnsi="Times New Roman" w:cs="Times New Roman"/>
          <w:sz w:val="24"/>
          <w:szCs w:val="24"/>
        </w:rPr>
        <w:t xml:space="preserve"> Após a assinatura do contrato ou instrumento equivalente o órgão ou entidade poderá convocar o contratad</w:t>
      </w:r>
      <w:r w:rsidR="00A84D53">
        <w:rPr>
          <w:rFonts w:ascii="Times New Roman" w:eastAsia="Times New Roman" w:hAnsi="Times New Roman" w:cs="Times New Roman"/>
          <w:sz w:val="24"/>
          <w:szCs w:val="24"/>
        </w:rPr>
        <w:t>o</w:t>
      </w:r>
      <w:r w:rsidR="00A84D53" w:rsidRPr="00A84D53">
        <w:rPr>
          <w:rFonts w:ascii="Times New Roman" w:eastAsia="Times New Roman" w:hAnsi="Times New Roman" w:cs="Times New Roman"/>
          <w:sz w:val="24"/>
          <w:szCs w:val="24"/>
        </w:rPr>
        <w:t xml:space="preserve">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 </w:t>
      </w:r>
    </w:p>
    <w:p w14:paraId="7B0CE8CA" w14:textId="77777777" w:rsidR="00A84D53" w:rsidRPr="00A84D53" w:rsidRDefault="00A84D53" w:rsidP="00A84D53">
      <w:pPr>
        <w:tabs>
          <w:tab w:val="left" w:pos="0"/>
          <w:tab w:val="left" w:pos="709"/>
          <w:tab w:val="left" w:pos="851"/>
        </w:tabs>
        <w:spacing w:after="0"/>
        <w:jc w:val="both"/>
        <w:rPr>
          <w:rFonts w:ascii="Times New Roman" w:eastAsia="Times New Roman" w:hAnsi="Times New Roman" w:cs="Times New Roman"/>
          <w:b/>
          <w:bCs/>
          <w:sz w:val="24"/>
          <w:szCs w:val="24"/>
        </w:rPr>
      </w:pPr>
      <w:r w:rsidRPr="00A84D53">
        <w:rPr>
          <w:rFonts w:ascii="Times New Roman" w:eastAsia="Times New Roman" w:hAnsi="Times New Roman" w:cs="Times New Roman"/>
          <w:b/>
          <w:bCs/>
          <w:sz w:val="24"/>
          <w:szCs w:val="24"/>
        </w:rPr>
        <w:t>DA FISCALIZAÇÃO TÉCNICA:</w:t>
      </w:r>
    </w:p>
    <w:p w14:paraId="394B784E" w14:textId="390D47C2"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1</w:t>
      </w:r>
      <w:r w:rsidR="00A84D53" w:rsidRPr="00A84D53">
        <w:rPr>
          <w:rFonts w:ascii="Times New Roman" w:eastAsia="Times New Roman" w:hAnsi="Times New Roman" w:cs="Times New Roman"/>
          <w:b/>
          <w:bCs/>
          <w:sz w:val="24"/>
          <w:szCs w:val="24"/>
        </w:rPr>
        <w:t>.</w:t>
      </w:r>
      <w:r w:rsidR="00A84D53">
        <w:rPr>
          <w:rFonts w:ascii="Times New Roman" w:eastAsia="Times New Roman" w:hAnsi="Times New Roman" w:cs="Times New Roman"/>
          <w:b/>
          <w:bCs/>
          <w:sz w:val="24"/>
          <w:szCs w:val="24"/>
        </w:rPr>
        <w:t>6</w:t>
      </w:r>
      <w:r w:rsidR="00A84D53" w:rsidRPr="00A84D53">
        <w:rPr>
          <w:rFonts w:ascii="Times New Roman" w:eastAsia="Times New Roman" w:hAnsi="Times New Roman" w:cs="Times New Roman"/>
          <w:b/>
          <w:bCs/>
          <w:sz w:val="24"/>
          <w:szCs w:val="24"/>
        </w:rPr>
        <w:t xml:space="preserve"> </w:t>
      </w:r>
      <w:r w:rsidR="00A84D53" w:rsidRPr="00A84D53">
        <w:rPr>
          <w:rFonts w:ascii="Times New Roman" w:eastAsia="Times New Roman" w:hAnsi="Times New Roman" w:cs="Times New Roman"/>
          <w:sz w:val="24"/>
          <w:szCs w:val="24"/>
        </w:rPr>
        <w:t xml:space="preserve">O fiscal técnico do contrato juntamente com a Comissão de acompanhamento e fiscalização, para </w:t>
      </w:r>
      <w:r w:rsidR="00A84D53" w:rsidRPr="00A84D53">
        <w:rPr>
          <w:rFonts w:ascii="Times New Roman" w:eastAsia="Times New Roman" w:hAnsi="Times New Roman" w:cs="Times New Roman"/>
          <w:b/>
          <w:bCs/>
          <w:sz w:val="24"/>
          <w:szCs w:val="24"/>
        </w:rPr>
        <w:t>o fornecimento do objeto</w:t>
      </w:r>
      <w:r w:rsidR="00A84D53" w:rsidRPr="00A84D53">
        <w:rPr>
          <w:rFonts w:ascii="Times New Roman" w:eastAsia="Times New Roman" w:hAnsi="Times New Roman" w:cs="Times New Roman"/>
          <w:sz w:val="24"/>
          <w:szCs w:val="24"/>
        </w:rPr>
        <w:t>, acompanhará a execução do contrato, para que sejam cumpridas todas as condições estabelecidas no contrato, de modo a assegurar os melhores resultados para a Administração;</w:t>
      </w:r>
    </w:p>
    <w:p w14:paraId="1F5329F8" w14:textId="407BFAE8"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A84D53">
        <w:rPr>
          <w:rFonts w:ascii="Times New Roman" w:eastAsia="Times New Roman" w:hAnsi="Times New Roman" w:cs="Times New Roman"/>
          <w:b/>
          <w:sz w:val="24"/>
          <w:szCs w:val="24"/>
        </w:rPr>
        <w:t>.7.</w:t>
      </w:r>
      <w:r w:rsidR="00A84D53" w:rsidRPr="00A84D53">
        <w:rPr>
          <w:rFonts w:ascii="Times New Roman" w:eastAsia="Times New Roman" w:hAnsi="Times New Roman" w:cs="Times New Roman"/>
          <w:sz w:val="24"/>
          <w:szCs w:val="24"/>
        </w:rPr>
        <w:t xml:space="preserve"> O fiscal técnico do contrato juntamente com a Comissão de acompanhamento e fiscalização, para </w:t>
      </w:r>
      <w:r w:rsidR="00A84D53" w:rsidRPr="00A84D53">
        <w:rPr>
          <w:rFonts w:ascii="Times New Roman" w:eastAsia="Times New Roman" w:hAnsi="Times New Roman" w:cs="Times New Roman"/>
          <w:b/>
          <w:bCs/>
          <w:sz w:val="24"/>
          <w:szCs w:val="24"/>
        </w:rPr>
        <w:t>o fornecimento do objeto</w:t>
      </w:r>
      <w:r w:rsidR="00A84D53" w:rsidRPr="00A84D53">
        <w:rPr>
          <w:rFonts w:ascii="Times New Roman" w:eastAsia="Times New Roman" w:hAnsi="Times New Roman" w:cs="Times New Roman"/>
          <w:sz w:val="24"/>
          <w:szCs w:val="24"/>
        </w:rPr>
        <w:t>, anotará no histórico de gerenciamento do contrato todas as ocorrências relacionadas à execução do contrato, com a descrição do que for necessário para a regularização das faltas ou dos defeitos observados;</w:t>
      </w:r>
    </w:p>
    <w:p w14:paraId="547DDC92" w14:textId="391D6511"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A84D53">
        <w:rPr>
          <w:rFonts w:ascii="Times New Roman" w:eastAsia="Times New Roman" w:hAnsi="Times New Roman" w:cs="Times New Roman"/>
          <w:b/>
          <w:sz w:val="24"/>
          <w:szCs w:val="24"/>
        </w:rPr>
        <w:t>.8.</w:t>
      </w:r>
      <w:r w:rsidR="00A84D53" w:rsidRPr="00A84D53">
        <w:rPr>
          <w:rFonts w:ascii="Times New Roman" w:eastAsia="Times New Roman" w:hAnsi="Times New Roman" w:cs="Times New Roman"/>
          <w:sz w:val="24"/>
          <w:szCs w:val="24"/>
        </w:rPr>
        <w:t xml:space="preserve"> Identificada qualquer inexatidão ou irregularidade, o fiscal técnico do contrato emitirá notificações para a correção da execução do contrato, determinando prazo para a correção; </w:t>
      </w:r>
    </w:p>
    <w:p w14:paraId="7B839FD5" w14:textId="1F8B84D6"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A84D53">
        <w:rPr>
          <w:rFonts w:ascii="Times New Roman" w:eastAsia="Times New Roman" w:hAnsi="Times New Roman" w:cs="Times New Roman"/>
          <w:b/>
          <w:sz w:val="24"/>
          <w:szCs w:val="24"/>
        </w:rPr>
        <w:t>.9.</w:t>
      </w:r>
      <w:r w:rsidR="00A84D53" w:rsidRPr="00A84D53">
        <w:rPr>
          <w:rFonts w:ascii="Times New Roman" w:eastAsia="Times New Roman" w:hAnsi="Times New Roman" w:cs="Times New Roman"/>
          <w:sz w:val="24"/>
          <w:szCs w:val="24"/>
        </w:rPr>
        <w:t xml:space="preserve"> O fiscal técnico do contrato informará ao gestor do contato, em tempo hábil, a situação que demandar decisão ou adoção de medidas que ultrapassem sua competência, para que adote as medidas necessárias e saneadoras, se for o caso;</w:t>
      </w:r>
    </w:p>
    <w:p w14:paraId="0397A392" w14:textId="6016F0B4"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A84D53">
        <w:rPr>
          <w:rFonts w:ascii="Times New Roman" w:eastAsia="Times New Roman" w:hAnsi="Times New Roman" w:cs="Times New Roman"/>
          <w:b/>
          <w:sz w:val="24"/>
          <w:szCs w:val="24"/>
        </w:rPr>
        <w:t>.10.</w:t>
      </w:r>
      <w:r w:rsidR="00A84D53" w:rsidRPr="00A84D53">
        <w:rPr>
          <w:rFonts w:ascii="Times New Roman" w:eastAsia="Times New Roman" w:hAnsi="Times New Roman" w:cs="Times New Roman"/>
          <w:sz w:val="24"/>
          <w:szCs w:val="24"/>
        </w:rPr>
        <w:t xml:space="preserve"> No caso de ocorrências que possam inviabilizar a execução do contrato nas datas aprazadas, o fiscal técnico do contrato comunicará o fato imediatamente ao gestor do contrato;</w:t>
      </w:r>
    </w:p>
    <w:p w14:paraId="6B6ACECF" w14:textId="572DD0C5"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.11.</w:t>
      </w:r>
      <w:r w:rsidR="00A84D53" w:rsidRPr="00A84D53">
        <w:rPr>
          <w:rFonts w:ascii="Times New Roman" w:eastAsia="Times New Roman" w:hAnsi="Times New Roman" w:cs="Times New Roman"/>
          <w:sz w:val="24"/>
          <w:szCs w:val="24"/>
        </w:rPr>
        <w:t xml:space="preserve"> O fiscal técnico do contrato comunicará ao gestor do contrato, em tempo hábil, o término do contrato sob sua responsabilidade, com vistas à tempestiva renovação ou à prorrogação </w:t>
      </w:r>
      <w:r w:rsidR="002923FA" w:rsidRPr="00A84D53">
        <w:rPr>
          <w:rFonts w:ascii="Times New Roman" w:eastAsia="Times New Roman" w:hAnsi="Times New Roman" w:cs="Times New Roman"/>
          <w:sz w:val="24"/>
          <w:szCs w:val="24"/>
        </w:rPr>
        <w:t>contratual;</w:t>
      </w:r>
    </w:p>
    <w:p w14:paraId="7B8CD2EE" w14:textId="77777777" w:rsidR="00A84D53" w:rsidRPr="00A84D53" w:rsidRDefault="00A84D53" w:rsidP="00A84D53">
      <w:pPr>
        <w:tabs>
          <w:tab w:val="left" w:pos="0"/>
          <w:tab w:val="left" w:pos="709"/>
          <w:tab w:val="left" w:pos="851"/>
        </w:tabs>
        <w:spacing w:after="0"/>
        <w:jc w:val="both"/>
        <w:rPr>
          <w:rFonts w:ascii="Times New Roman" w:eastAsia="Times New Roman" w:hAnsi="Times New Roman" w:cs="Times New Roman"/>
          <w:b/>
          <w:sz w:val="24"/>
          <w:szCs w:val="24"/>
        </w:rPr>
      </w:pPr>
      <w:r w:rsidRPr="00A84D53">
        <w:rPr>
          <w:rFonts w:ascii="Times New Roman" w:eastAsia="Times New Roman" w:hAnsi="Times New Roman" w:cs="Times New Roman"/>
          <w:b/>
          <w:sz w:val="24"/>
          <w:szCs w:val="24"/>
        </w:rPr>
        <w:t>DA FISCALIZAÇÃO ADMINISTRATIVA</w:t>
      </w:r>
    </w:p>
    <w:p w14:paraId="6484FEDA" w14:textId="3D000DF7"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.12</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fiscal administrativo do contrato verificará a manutenção das condições de habilitação da contratada, acompanhará o empenho, o pagamento, as garantias, as glosas e a formalização de </w:t>
      </w:r>
      <w:r w:rsidR="00A84D53" w:rsidRPr="00A84D53">
        <w:rPr>
          <w:rFonts w:ascii="Times New Roman" w:eastAsia="Times New Roman" w:hAnsi="Times New Roman" w:cs="Times New Roman"/>
          <w:sz w:val="24"/>
          <w:szCs w:val="24"/>
        </w:rPr>
        <w:lastRenderedPageBreak/>
        <w:t>apostilamento e termos aditivos, solicitando quaisquer documentos comprobatórios pertinentes, caso necessário</w:t>
      </w:r>
      <w:r w:rsidR="00167623">
        <w:rPr>
          <w:rFonts w:ascii="Times New Roman" w:eastAsia="Times New Roman" w:hAnsi="Times New Roman" w:cs="Times New Roman"/>
          <w:sz w:val="24"/>
          <w:szCs w:val="24"/>
        </w:rPr>
        <w:t>;</w:t>
      </w:r>
    </w:p>
    <w:p w14:paraId="5D31DDEA" w14:textId="04E4EE63"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.13</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Caso ocorra descumprimento das obrigações contratuais, o fiscal administrativo do contrato atuará tempestivamente na solução do problema, reportando ao gestor do contrato para que tome as providências cabíveis, quando ultrapassar a sua competência;</w:t>
      </w:r>
    </w:p>
    <w:p w14:paraId="5D1B495A" w14:textId="77777777" w:rsidR="00A84D53" w:rsidRPr="00A84D53" w:rsidRDefault="00A84D53" w:rsidP="00A84D53">
      <w:pPr>
        <w:tabs>
          <w:tab w:val="left" w:pos="0"/>
          <w:tab w:val="left" w:pos="709"/>
          <w:tab w:val="left" w:pos="851"/>
        </w:tabs>
        <w:spacing w:after="0"/>
        <w:jc w:val="both"/>
        <w:rPr>
          <w:rFonts w:ascii="Times New Roman" w:eastAsia="Times New Roman" w:hAnsi="Times New Roman" w:cs="Times New Roman"/>
          <w:b/>
          <w:sz w:val="24"/>
          <w:szCs w:val="24"/>
        </w:rPr>
      </w:pPr>
      <w:r w:rsidRPr="00A84D53">
        <w:rPr>
          <w:rFonts w:ascii="Times New Roman" w:eastAsia="Times New Roman" w:hAnsi="Times New Roman" w:cs="Times New Roman"/>
          <w:b/>
          <w:sz w:val="24"/>
          <w:szCs w:val="24"/>
        </w:rPr>
        <w:t>DO GESTOR DO CONTRATO</w:t>
      </w:r>
    </w:p>
    <w:p w14:paraId="7AD9D862" w14:textId="7839E019"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.14</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r w:rsidR="00167623">
        <w:rPr>
          <w:rFonts w:ascii="Times New Roman" w:eastAsia="Times New Roman" w:hAnsi="Times New Roman" w:cs="Times New Roman"/>
          <w:sz w:val="24"/>
          <w:szCs w:val="24"/>
        </w:rPr>
        <w:t>;</w:t>
      </w:r>
    </w:p>
    <w:p w14:paraId="124F2DE0" w14:textId="2C3B4690"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.15</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acompanhará os registros realizados pelos fiscais do contrato, de todas as ocorrências relacionadas à execução do contrato e as medidas adotadas, informando, se for o caso, à autoridade superior àquelas que ultrapassarem a sua competência. </w:t>
      </w:r>
    </w:p>
    <w:p w14:paraId="029FB109" w14:textId="45C827E4" w:rsid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.16</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435764C3" w14:textId="1B40A1C4"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.17</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0AC1530E" w14:textId="74019484"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.18</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tomará providências para a formalização de processo administrativo de responsabilização para fins de aplicação de sanções, a ser conduzido </w:t>
      </w:r>
      <w:r w:rsidR="00002CC6">
        <w:rPr>
          <w:rFonts w:ascii="Times New Roman" w:eastAsia="Times New Roman" w:hAnsi="Times New Roman" w:cs="Times New Roman"/>
          <w:sz w:val="24"/>
          <w:szCs w:val="24"/>
        </w:rPr>
        <w:t>por</w:t>
      </w:r>
      <w:r w:rsidR="00A84D53" w:rsidRPr="00A84D53">
        <w:rPr>
          <w:rFonts w:ascii="Times New Roman" w:eastAsia="Times New Roman" w:hAnsi="Times New Roman" w:cs="Times New Roman"/>
          <w:sz w:val="24"/>
          <w:szCs w:val="24"/>
        </w:rPr>
        <w:t xml:space="preserve"> comissão, ou pelo agente ou pelo setor com competência para tal, conforme o caso. </w:t>
      </w:r>
    </w:p>
    <w:p w14:paraId="359BEBC5" w14:textId="004C1F5A"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.19</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deverá elaborar relatório final com informações sobre a consecução dos objetivos que tenham justificado a contratação e eventuais condutas a serem adotadas para o aprimoramento das atividades da Administração. </w:t>
      </w:r>
    </w:p>
    <w:p w14:paraId="39B0BA6F" w14:textId="6316D66B" w:rsidR="00A84D53" w:rsidRPr="00A84D53" w:rsidRDefault="002D3F1C" w:rsidP="00A84D53">
      <w:pPr>
        <w:tabs>
          <w:tab w:val="left" w:pos="0"/>
          <w:tab w:val="left" w:pos="709"/>
          <w:tab w:val="left" w:pos="851"/>
        </w:tabs>
        <w:spacing w:after="0"/>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1</w:t>
      </w:r>
      <w:r w:rsidR="00CA53E7">
        <w:rPr>
          <w:rFonts w:ascii="Times New Roman" w:eastAsia="Times New Roman" w:hAnsi="Times New Roman" w:cs="Times New Roman"/>
          <w:b/>
          <w:sz w:val="24"/>
          <w:szCs w:val="24"/>
        </w:rPr>
        <w:t>1</w:t>
      </w:r>
      <w:r w:rsidR="00167623">
        <w:rPr>
          <w:rFonts w:ascii="Times New Roman" w:eastAsia="Times New Roman" w:hAnsi="Times New Roman" w:cs="Times New Roman"/>
          <w:b/>
          <w:sz w:val="24"/>
          <w:szCs w:val="24"/>
        </w:rPr>
        <w:t>.20</w:t>
      </w:r>
      <w:r w:rsidR="00A84D53" w:rsidRPr="00A84D53">
        <w:rPr>
          <w:rFonts w:ascii="Times New Roman" w:eastAsia="Times New Roman" w:hAnsi="Times New Roman" w:cs="Times New Roman"/>
          <w:b/>
          <w:sz w:val="24"/>
          <w:szCs w:val="24"/>
        </w:rPr>
        <w:t>.</w:t>
      </w:r>
      <w:r w:rsidR="00A84D53" w:rsidRPr="00A84D53">
        <w:rPr>
          <w:rFonts w:ascii="Times New Roman" w:eastAsia="Times New Roman" w:hAnsi="Times New Roman" w:cs="Times New Roman"/>
          <w:sz w:val="24"/>
          <w:szCs w:val="24"/>
        </w:rPr>
        <w:t xml:space="preserve"> O gestor do contrato deverá enviar a documentação pertinente ao setor de contratos para a formalização dos procedimentos de liquidação e pagamento, no valor dimensionado pela fiscalização e gestão nos termos do contrato.</w:t>
      </w:r>
    </w:p>
    <w:p w14:paraId="3A7A5843" w14:textId="77777777" w:rsid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p>
    <w:p w14:paraId="51138485" w14:textId="5303BD37" w:rsidR="00EC40A9" w:rsidRPr="00E56293" w:rsidRDefault="00EC40A9">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 GESTÃO DE RISCOS</w:t>
      </w:r>
    </w:p>
    <w:p w14:paraId="3C270F30" w14:textId="77777777" w:rsidR="00CA2B46" w:rsidRPr="00CA2B46" w:rsidRDefault="00CA2B46" w:rsidP="00CA2B46">
      <w:pPr>
        <w:tabs>
          <w:tab w:val="left" w:pos="0"/>
          <w:tab w:val="left" w:pos="709"/>
          <w:tab w:val="left" w:pos="851"/>
        </w:tabs>
        <w:spacing w:after="0"/>
        <w:jc w:val="both"/>
        <w:rPr>
          <w:rFonts w:ascii="Times New Roman" w:eastAsia="Times New Roman" w:hAnsi="Times New Roman" w:cs="Times New Roman"/>
          <w:sz w:val="24"/>
          <w:szCs w:val="24"/>
        </w:rPr>
      </w:pPr>
    </w:p>
    <w:p w14:paraId="08261CC6" w14:textId="1550BD7B" w:rsidR="00EC40A9" w:rsidRPr="00EC40A9" w:rsidRDefault="00EC40A9" w:rsidP="00EC40A9">
      <w:pPr>
        <w:tabs>
          <w:tab w:val="left" w:pos="0"/>
          <w:tab w:val="left" w:pos="709"/>
          <w:tab w:val="left" w:pos="851"/>
        </w:tabs>
        <w:spacing w:after="0"/>
        <w:jc w:val="both"/>
        <w:rPr>
          <w:rFonts w:ascii="Times New Roman" w:eastAsia="Times New Roman" w:hAnsi="Times New Roman" w:cs="Times New Roman"/>
          <w:sz w:val="24"/>
          <w:szCs w:val="24"/>
        </w:rPr>
      </w:pPr>
      <w:r w:rsidRPr="00EC40A9">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2</w:t>
      </w:r>
      <w:r w:rsidRPr="00EC40A9">
        <w:rPr>
          <w:rFonts w:ascii="Times New Roman" w:eastAsia="Times New Roman" w:hAnsi="Times New Roman" w:cs="Times New Roman"/>
          <w:b/>
          <w:bCs/>
          <w:sz w:val="24"/>
          <w:szCs w:val="24"/>
        </w:rPr>
        <w:t>.1.</w:t>
      </w:r>
      <w:r>
        <w:rPr>
          <w:rFonts w:ascii="Times New Roman" w:eastAsia="Times New Roman" w:hAnsi="Times New Roman" w:cs="Times New Roman"/>
          <w:sz w:val="24"/>
          <w:szCs w:val="24"/>
        </w:rPr>
        <w:t xml:space="preserve"> </w:t>
      </w:r>
      <w:r w:rsidRPr="00EC40A9">
        <w:rPr>
          <w:rFonts w:ascii="Times New Roman" w:eastAsia="Times New Roman" w:hAnsi="Times New Roman" w:cs="Times New Roman"/>
          <w:sz w:val="24"/>
          <w:szCs w:val="24"/>
        </w:rPr>
        <w:t>A gestão de riscos da presente contratação foi elaborada em conformidade com os princípios do planejamento, eficiência e governança das contratações públicas, previstos na Lei nº 14.133/2021, considerando as especificidades do fornecimento de gêneros alimentícios oriundos da agricultura familiar no âmbito do Programa Nacional de Alimentação Escolar – PNAE.</w:t>
      </w:r>
    </w:p>
    <w:p w14:paraId="392A8D21" w14:textId="71BD1A26" w:rsidR="00EC40A9" w:rsidRPr="00EC40A9" w:rsidRDefault="00EC40A9" w:rsidP="00EC40A9">
      <w:pPr>
        <w:tabs>
          <w:tab w:val="left" w:pos="0"/>
          <w:tab w:val="left" w:pos="709"/>
          <w:tab w:val="left" w:pos="851"/>
        </w:tabs>
        <w:spacing w:after="0"/>
        <w:jc w:val="both"/>
        <w:rPr>
          <w:rFonts w:ascii="Times New Roman" w:eastAsia="Times New Roman" w:hAnsi="Times New Roman" w:cs="Times New Roman"/>
          <w:sz w:val="24"/>
          <w:szCs w:val="24"/>
        </w:rPr>
      </w:pPr>
      <w:r w:rsidRPr="00EC40A9">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2</w:t>
      </w:r>
      <w:r w:rsidRPr="00EC40A9">
        <w:rPr>
          <w:rFonts w:ascii="Times New Roman" w:eastAsia="Times New Roman" w:hAnsi="Times New Roman" w:cs="Times New Roman"/>
          <w:b/>
          <w:bCs/>
          <w:sz w:val="24"/>
          <w:szCs w:val="24"/>
        </w:rPr>
        <w:t>.2.</w:t>
      </w:r>
      <w:r>
        <w:rPr>
          <w:rFonts w:ascii="Times New Roman" w:eastAsia="Times New Roman" w:hAnsi="Times New Roman" w:cs="Times New Roman"/>
          <w:sz w:val="24"/>
          <w:szCs w:val="24"/>
        </w:rPr>
        <w:t xml:space="preserve"> </w:t>
      </w:r>
      <w:r w:rsidRPr="00EC40A9">
        <w:rPr>
          <w:rFonts w:ascii="Times New Roman" w:eastAsia="Times New Roman" w:hAnsi="Times New Roman" w:cs="Times New Roman"/>
          <w:sz w:val="24"/>
          <w:szCs w:val="24"/>
        </w:rPr>
        <w:t>Foram identificados os principais riscos que podem impactar a execução contratual, bem como definidas medidas preventivas e mitigadoras, conforme descrito a seguir:</w:t>
      </w:r>
    </w:p>
    <w:p w14:paraId="24C629D3" w14:textId="77777777" w:rsidR="009B6F08" w:rsidRDefault="009B6F08" w:rsidP="00EC40A9">
      <w:pPr>
        <w:tabs>
          <w:tab w:val="left" w:pos="0"/>
          <w:tab w:val="left" w:pos="709"/>
          <w:tab w:val="left" w:pos="851"/>
        </w:tabs>
        <w:spacing w:after="0"/>
        <w:jc w:val="both"/>
        <w:rPr>
          <w:rFonts w:ascii="Times New Roman" w:eastAsia="Times New Roman" w:hAnsi="Times New Roman" w:cs="Times New Roman"/>
          <w:sz w:val="24"/>
          <w:szCs w:val="24"/>
        </w:rPr>
      </w:pPr>
    </w:p>
    <w:p w14:paraId="07C92EAA" w14:textId="17CB8EDB" w:rsidR="00EC40A9" w:rsidRPr="00832A6A" w:rsidRDefault="00EC40A9" w:rsidP="00EC40A9">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lastRenderedPageBreak/>
        <w:t>Risco 1: Descontinuidade no fornecimento</w:t>
      </w:r>
    </w:p>
    <w:p w14:paraId="47FB1B40" w14:textId="75A1EC8C" w:rsidR="00EC40A9" w:rsidRPr="00EC40A9" w:rsidRDefault="00EC40A9" w:rsidP="00EC40A9">
      <w:pPr>
        <w:tabs>
          <w:tab w:val="left" w:pos="0"/>
          <w:tab w:val="left" w:pos="709"/>
          <w:tab w:val="left" w:pos="851"/>
        </w:tabs>
        <w:spacing w:after="0"/>
        <w:jc w:val="both"/>
        <w:rPr>
          <w:rFonts w:ascii="Times New Roman" w:eastAsia="Times New Roman" w:hAnsi="Times New Roman" w:cs="Times New Roman"/>
          <w:sz w:val="24"/>
          <w:szCs w:val="24"/>
        </w:rPr>
      </w:pPr>
      <w:r w:rsidRPr="00EC40A9">
        <w:rPr>
          <w:rFonts w:ascii="Times New Roman" w:eastAsia="Times New Roman" w:hAnsi="Times New Roman" w:cs="Times New Roman"/>
          <w:b/>
          <w:bCs/>
          <w:sz w:val="24"/>
          <w:szCs w:val="24"/>
        </w:rPr>
        <w:t>Descrição:</w:t>
      </w:r>
      <w:r w:rsidRPr="00EC40A9">
        <w:rPr>
          <w:rFonts w:ascii="Times New Roman" w:eastAsia="Times New Roman" w:hAnsi="Times New Roman" w:cs="Times New Roman"/>
          <w:sz w:val="24"/>
          <w:szCs w:val="24"/>
        </w:rPr>
        <w:t xml:space="preserve"> interrupção parcial ou total na entrega dos produtos contratados. </w:t>
      </w:r>
    </w:p>
    <w:p w14:paraId="07514D6E" w14:textId="5FFCA620" w:rsidR="00EC40A9" w:rsidRDefault="00EC40A9" w:rsidP="00EC40A9">
      <w:pPr>
        <w:tabs>
          <w:tab w:val="left" w:pos="0"/>
          <w:tab w:val="left" w:pos="709"/>
          <w:tab w:val="left" w:pos="851"/>
        </w:tabs>
        <w:spacing w:after="0"/>
        <w:jc w:val="both"/>
        <w:rPr>
          <w:rFonts w:ascii="Times New Roman" w:eastAsia="Times New Roman" w:hAnsi="Times New Roman" w:cs="Times New Roman"/>
          <w:sz w:val="24"/>
          <w:szCs w:val="24"/>
        </w:rPr>
      </w:pPr>
      <w:r w:rsidRPr="00EC40A9">
        <w:rPr>
          <w:rFonts w:ascii="Times New Roman" w:eastAsia="Times New Roman" w:hAnsi="Times New Roman" w:cs="Times New Roman"/>
          <w:b/>
          <w:bCs/>
          <w:sz w:val="24"/>
          <w:szCs w:val="24"/>
        </w:rPr>
        <w:t>Causa provável:</w:t>
      </w:r>
      <w:r w:rsidRPr="00EC40A9">
        <w:rPr>
          <w:rFonts w:ascii="Times New Roman" w:eastAsia="Times New Roman" w:hAnsi="Times New Roman" w:cs="Times New Roman"/>
          <w:sz w:val="24"/>
          <w:szCs w:val="24"/>
        </w:rPr>
        <w:t xml:space="preserve"> baixa capacidade produtiva, dificuldades logísticas ou fatores climáticos. </w:t>
      </w:r>
    </w:p>
    <w:p w14:paraId="0B76095A" w14:textId="6FC6F007" w:rsidR="00832A6A" w:rsidRDefault="00832A6A" w:rsidP="00EC40A9">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Medidas Mitigadoras:</w:t>
      </w:r>
      <w:r>
        <w:rPr>
          <w:rFonts w:ascii="Times New Roman" w:eastAsia="Times New Roman" w:hAnsi="Times New Roman" w:cs="Times New Roman"/>
          <w:sz w:val="24"/>
          <w:szCs w:val="24"/>
        </w:rPr>
        <w:t xml:space="preserve"> </w:t>
      </w:r>
      <w:r w:rsidRPr="00832A6A">
        <w:rPr>
          <w:rFonts w:ascii="Times New Roman" w:eastAsia="Times New Roman" w:hAnsi="Times New Roman" w:cs="Times New Roman"/>
          <w:sz w:val="24"/>
          <w:szCs w:val="24"/>
        </w:rPr>
        <w:t>Planejamento de entregas, diversificação de fornecedores e acompanhamento contínuo</w:t>
      </w:r>
      <w:r w:rsidR="002611D2">
        <w:rPr>
          <w:rFonts w:ascii="Times New Roman" w:eastAsia="Times New Roman" w:hAnsi="Times New Roman" w:cs="Times New Roman"/>
          <w:sz w:val="24"/>
          <w:szCs w:val="24"/>
        </w:rPr>
        <w:t>.</w:t>
      </w:r>
    </w:p>
    <w:p w14:paraId="52D1328F" w14:textId="64BE7AE4" w:rsidR="002611D2" w:rsidRPr="00EC40A9" w:rsidRDefault="002611D2" w:rsidP="00EC40A9">
      <w:pPr>
        <w:tabs>
          <w:tab w:val="left" w:pos="0"/>
          <w:tab w:val="left" w:pos="709"/>
          <w:tab w:val="left" w:pos="851"/>
        </w:tabs>
        <w:spacing w:after="0"/>
        <w:jc w:val="both"/>
        <w:rPr>
          <w:rFonts w:ascii="Times New Roman" w:eastAsia="Times New Roman" w:hAnsi="Times New Roman" w:cs="Times New Roman"/>
          <w:sz w:val="24"/>
          <w:szCs w:val="24"/>
        </w:rPr>
      </w:pPr>
      <w:r w:rsidRPr="002611D2">
        <w:rPr>
          <w:rFonts w:ascii="Times New Roman" w:eastAsia="Times New Roman" w:hAnsi="Times New Roman" w:cs="Times New Roman"/>
          <w:b/>
          <w:bCs/>
          <w:sz w:val="24"/>
          <w:szCs w:val="24"/>
        </w:rPr>
        <w:t>Probabilidade:</w:t>
      </w:r>
      <w:r>
        <w:rPr>
          <w:rFonts w:ascii="Times New Roman" w:eastAsia="Times New Roman" w:hAnsi="Times New Roman" w:cs="Times New Roman"/>
          <w:sz w:val="24"/>
          <w:szCs w:val="24"/>
        </w:rPr>
        <w:t xml:space="preserve"> Média</w:t>
      </w:r>
    </w:p>
    <w:p w14:paraId="28CE386D" w14:textId="4C069622" w:rsidR="00EC40A9" w:rsidRDefault="00EC40A9" w:rsidP="00EC40A9">
      <w:pPr>
        <w:tabs>
          <w:tab w:val="left" w:pos="0"/>
          <w:tab w:val="left" w:pos="709"/>
          <w:tab w:val="left" w:pos="851"/>
        </w:tabs>
        <w:spacing w:after="0"/>
        <w:jc w:val="both"/>
        <w:rPr>
          <w:rFonts w:ascii="Times New Roman" w:eastAsia="Times New Roman" w:hAnsi="Times New Roman" w:cs="Times New Roman"/>
          <w:sz w:val="24"/>
          <w:szCs w:val="24"/>
        </w:rPr>
      </w:pPr>
      <w:r w:rsidRPr="00EC40A9">
        <w:rPr>
          <w:rFonts w:ascii="Times New Roman" w:eastAsia="Times New Roman" w:hAnsi="Times New Roman" w:cs="Times New Roman"/>
          <w:b/>
          <w:bCs/>
          <w:sz w:val="24"/>
          <w:szCs w:val="24"/>
        </w:rPr>
        <w:t>Impacto:</w:t>
      </w:r>
      <w:r w:rsidRPr="00EC40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Alto</w:t>
      </w:r>
      <w:r w:rsidRPr="00EC40A9">
        <w:rPr>
          <w:rFonts w:ascii="Times New Roman" w:eastAsia="Times New Roman" w:hAnsi="Times New Roman" w:cs="Times New Roman"/>
          <w:sz w:val="24"/>
          <w:szCs w:val="24"/>
        </w:rPr>
        <w:t>.</w:t>
      </w:r>
    </w:p>
    <w:p w14:paraId="37F0D315" w14:textId="53034E74" w:rsidR="002611D2" w:rsidRPr="002611D2" w:rsidRDefault="002611D2" w:rsidP="00EC40A9">
      <w:pPr>
        <w:tabs>
          <w:tab w:val="left" w:pos="0"/>
          <w:tab w:val="left" w:pos="709"/>
          <w:tab w:val="left" w:pos="851"/>
        </w:tabs>
        <w:spacing w:after="0"/>
        <w:jc w:val="both"/>
        <w:rPr>
          <w:rFonts w:ascii="Times New Roman" w:eastAsia="Times New Roman" w:hAnsi="Times New Roman" w:cs="Times New Roman"/>
          <w:b/>
          <w:bCs/>
          <w:sz w:val="24"/>
          <w:szCs w:val="24"/>
        </w:rPr>
      </w:pPr>
      <w:r w:rsidRPr="002611D2">
        <w:rPr>
          <w:rFonts w:ascii="Times New Roman" w:eastAsia="Times New Roman" w:hAnsi="Times New Roman" w:cs="Times New Roman"/>
          <w:b/>
          <w:bCs/>
          <w:sz w:val="24"/>
          <w:szCs w:val="24"/>
        </w:rPr>
        <w:t xml:space="preserve">Responsável: </w:t>
      </w:r>
      <w:r w:rsidRPr="002611D2">
        <w:rPr>
          <w:rFonts w:ascii="Times New Roman" w:eastAsia="Times New Roman" w:hAnsi="Times New Roman" w:cs="Times New Roman"/>
          <w:sz w:val="24"/>
          <w:szCs w:val="24"/>
        </w:rPr>
        <w:t>Coordenação da Alimentação Escolar</w:t>
      </w:r>
    </w:p>
    <w:p w14:paraId="441D232F" w14:textId="77777777" w:rsidR="00832A6A" w:rsidRDefault="00832A6A" w:rsidP="00EC40A9">
      <w:pPr>
        <w:tabs>
          <w:tab w:val="left" w:pos="0"/>
          <w:tab w:val="left" w:pos="709"/>
          <w:tab w:val="left" w:pos="851"/>
        </w:tabs>
        <w:spacing w:after="0"/>
        <w:jc w:val="both"/>
        <w:rPr>
          <w:rFonts w:ascii="Times New Roman" w:eastAsia="Times New Roman" w:hAnsi="Times New Roman" w:cs="Times New Roman"/>
          <w:sz w:val="24"/>
          <w:szCs w:val="24"/>
        </w:rPr>
      </w:pPr>
    </w:p>
    <w:p w14:paraId="01971F10" w14:textId="70980669" w:rsidR="00832A6A" w:rsidRPr="00832A6A" w:rsidRDefault="00832A6A" w:rsidP="00EC40A9">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t>Risco 2: Produtos fora do padrão de qualidade</w:t>
      </w:r>
    </w:p>
    <w:p w14:paraId="7469A680" w14:textId="32C0CF2B"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Descrição:</w:t>
      </w:r>
      <w:r w:rsidRPr="00832A6A">
        <w:rPr>
          <w:rFonts w:ascii="Times New Roman" w:eastAsia="Times New Roman" w:hAnsi="Times New Roman" w:cs="Times New Roman"/>
          <w:sz w:val="24"/>
          <w:szCs w:val="24"/>
        </w:rPr>
        <w:t xml:space="preserve"> fornecimento de alimentos impróprios para consumo ou em desacordo com as especificações. </w:t>
      </w:r>
    </w:p>
    <w:p w14:paraId="14256CAC" w14:textId="2511D88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Causa provável:</w:t>
      </w:r>
      <w:r w:rsidRPr="00832A6A">
        <w:rPr>
          <w:rFonts w:ascii="Times New Roman" w:eastAsia="Times New Roman" w:hAnsi="Times New Roman" w:cs="Times New Roman"/>
          <w:sz w:val="24"/>
          <w:szCs w:val="24"/>
        </w:rPr>
        <w:t xml:space="preserve"> falhas no armazenamento, transporte ou manejo inadequado. </w:t>
      </w:r>
    </w:p>
    <w:p w14:paraId="2F766A07" w14:textId="6A6CC99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Medidas Mitigadoras:</w:t>
      </w:r>
      <w:r>
        <w:rPr>
          <w:rFonts w:ascii="Times New Roman" w:eastAsia="Times New Roman" w:hAnsi="Times New Roman" w:cs="Times New Roman"/>
          <w:sz w:val="24"/>
          <w:szCs w:val="24"/>
        </w:rPr>
        <w:t xml:space="preserve"> I</w:t>
      </w:r>
      <w:r w:rsidRPr="00832A6A">
        <w:rPr>
          <w:rFonts w:ascii="Times New Roman" w:eastAsia="Times New Roman" w:hAnsi="Times New Roman" w:cs="Times New Roman"/>
          <w:sz w:val="24"/>
          <w:szCs w:val="24"/>
        </w:rPr>
        <w:t>nspeção no recebimento e substituição em até 48h</w:t>
      </w:r>
      <w:r w:rsidR="00822FF4">
        <w:rPr>
          <w:rFonts w:ascii="Times New Roman" w:eastAsia="Times New Roman" w:hAnsi="Times New Roman" w:cs="Times New Roman"/>
          <w:sz w:val="24"/>
          <w:szCs w:val="24"/>
        </w:rPr>
        <w:t xml:space="preserve"> e r</w:t>
      </w:r>
      <w:r w:rsidR="00822FF4" w:rsidRPr="00822FF4">
        <w:rPr>
          <w:rFonts w:ascii="Times New Roman" w:eastAsia="Times New Roman" w:hAnsi="Times New Roman" w:cs="Times New Roman"/>
          <w:sz w:val="24"/>
          <w:szCs w:val="24"/>
        </w:rPr>
        <w:t>ecusa imediata de produtos em desconformidade</w:t>
      </w:r>
    </w:p>
    <w:p w14:paraId="02C30225" w14:textId="15498A3E" w:rsidR="002611D2" w:rsidRPr="00832A6A" w:rsidRDefault="002611D2" w:rsidP="00832A6A">
      <w:pPr>
        <w:tabs>
          <w:tab w:val="left" w:pos="0"/>
          <w:tab w:val="left" w:pos="709"/>
          <w:tab w:val="left" w:pos="851"/>
        </w:tabs>
        <w:spacing w:after="0"/>
        <w:jc w:val="both"/>
        <w:rPr>
          <w:rFonts w:ascii="Times New Roman" w:eastAsia="Times New Roman" w:hAnsi="Times New Roman" w:cs="Times New Roman"/>
          <w:sz w:val="24"/>
          <w:szCs w:val="24"/>
        </w:rPr>
      </w:pPr>
      <w:r w:rsidRPr="002611D2">
        <w:rPr>
          <w:rFonts w:ascii="Times New Roman" w:eastAsia="Times New Roman" w:hAnsi="Times New Roman" w:cs="Times New Roman"/>
          <w:b/>
          <w:bCs/>
          <w:sz w:val="24"/>
          <w:szCs w:val="24"/>
        </w:rPr>
        <w:t>Probabilidade:</w:t>
      </w:r>
      <w:r>
        <w:rPr>
          <w:rFonts w:ascii="Times New Roman" w:eastAsia="Times New Roman" w:hAnsi="Times New Roman" w:cs="Times New Roman"/>
          <w:sz w:val="24"/>
          <w:szCs w:val="24"/>
        </w:rPr>
        <w:t xml:space="preserve"> </w:t>
      </w:r>
      <w:r w:rsidRPr="002611D2">
        <w:rPr>
          <w:rFonts w:ascii="Times New Roman" w:eastAsia="Times New Roman" w:hAnsi="Times New Roman" w:cs="Times New Roman"/>
          <w:sz w:val="24"/>
          <w:szCs w:val="24"/>
        </w:rPr>
        <w:t>Média</w:t>
      </w:r>
    </w:p>
    <w:p w14:paraId="075342FB" w14:textId="4AA6845C" w:rsidR="00EC40A9"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Impacto:</w:t>
      </w:r>
      <w:r w:rsidRPr="00832A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Alto</w:t>
      </w:r>
      <w:r w:rsidRPr="00832A6A">
        <w:rPr>
          <w:rFonts w:ascii="Times New Roman" w:eastAsia="Times New Roman" w:hAnsi="Times New Roman" w:cs="Times New Roman"/>
          <w:sz w:val="24"/>
          <w:szCs w:val="24"/>
        </w:rPr>
        <w:t>.</w:t>
      </w:r>
    </w:p>
    <w:p w14:paraId="5FDED356" w14:textId="63477B6F" w:rsidR="00822FF4" w:rsidRDefault="00822FF4" w:rsidP="00832A6A">
      <w:pPr>
        <w:tabs>
          <w:tab w:val="left" w:pos="0"/>
          <w:tab w:val="left" w:pos="709"/>
          <w:tab w:val="left" w:pos="851"/>
        </w:tabs>
        <w:spacing w:after="0"/>
        <w:jc w:val="both"/>
        <w:rPr>
          <w:rFonts w:ascii="Times New Roman" w:eastAsia="Times New Roman" w:hAnsi="Times New Roman" w:cs="Times New Roman"/>
          <w:sz w:val="24"/>
          <w:szCs w:val="24"/>
        </w:rPr>
      </w:pPr>
      <w:r w:rsidRPr="00822FF4">
        <w:rPr>
          <w:rFonts w:ascii="Times New Roman" w:eastAsia="Times New Roman" w:hAnsi="Times New Roman" w:cs="Times New Roman"/>
          <w:b/>
          <w:bCs/>
          <w:sz w:val="24"/>
          <w:szCs w:val="24"/>
        </w:rPr>
        <w:t>Responsável:</w:t>
      </w:r>
      <w:r>
        <w:rPr>
          <w:rFonts w:ascii="Times New Roman" w:eastAsia="Times New Roman" w:hAnsi="Times New Roman" w:cs="Times New Roman"/>
          <w:sz w:val="24"/>
          <w:szCs w:val="24"/>
        </w:rPr>
        <w:t xml:space="preserve"> </w:t>
      </w:r>
      <w:r w:rsidRPr="00822FF4">
        <w:rPr>
          <w:rFonts w:ascii="Times New Roman" w:eastAsia="Times New Roman" w:hAnsi="Times New Roman" w:cs="Times New Roman"/>
          <w:sz w:val="24"/>
          <w:szCs w:val="24"/>
        </w:rPr>
        <w:t>Setor de Fiscalização</w:t>
      </w:r>
    </w:p>
    <w:p w14:paraId="1795AC60" w14:textId="7777777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p>
    <w:p w14:paraId="6615A93F"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t>Risco 3 – Sazonalidade da produção agrícola</w:t>
      </w:r>
    </w:p>
    <w:p w14:paraId="680AB9B0"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Descrição:</w:t>
      </w:r>
      <w:r w:rsidRPr="00832A6A">
        <w:rPr>
          <w:rFonts w:ascii="Times New Roman" w:eastAsia="Times New Roman" w:hAnsi="Times New Roman" w:cs="Times New Roman"/>
          <w:sz w:val="24"/>
          <w:szCs w:val="24"/>
        </w:rPr>
        <w:t xml:space="preserve"> variação na disponibilidade dos produtos ao longo do período contratual. </w:t>
      </w:r>
    </w:p>
    <w:p w14:paraId="7E82930A" w14:textId="7777777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Causa provável:</w:t>
      </w:r>
      <w:r w:rsidRPr="00832A6A">
        <w:rPr>
          <w:rFonts w:ascii="Times New Roman" w:eastAsia="Times New Roman" w:hAnsi="Times New Roman" w:cs="Times New Roman"/>
          <w:sz w:val="24"/>
          <w:szCs w:val="24"/>
        </w:rPr>
        <w:t xml:space="preserve"> características naturais da produção agrícola regional. </w:t>
      </w:r>
    </w:p>
    <w:p w14:paraId="731BB4FF" w14:textId="170E01A6"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Medidas Mitigadoras:</w:t>
      </w:r>
      <w:r>
        <w:rPr>
          <w:rFonts w:ascii="Times New Roman" w:eastAsia="Times New Roman" w:hAnsi="Times New Roman" w:cs="Times New Roman"/>
          <w:sz w:val="24"/>
          <w:szCs w:val="24"/>
        </w:rPr>
        <w:t xml:space="preserve"> </w:t>
      </w:r>
      <w:r w:rsidRPr="00832A6A">
        <w:rPr>
          <w:rFonts w:ascii="Times New Roman" w:eastAsia="Times New Roman" w:hAnsi="Times New Roman" w:cs="Times New Roman"/>
          <w:sz w:val="24"/>
          <w:szCs w:val="24"/>
        </w:rPr>
        <w:t>Adequação do cardápio e planejamento antecipado</w:t>
      </w:r>
      <w:r w:rsidR="007B6A72">
        <w:rPr>
          <w:rFonts w:ascii="Times New Roman" w:eastAsia="Times New Roman" w:hAnsi="Times New Roman" w:cs="Times New Roman"/>
          <w:sz w:val="24"/>
          <w:szCs w:val="24"/>
        </w:rPr>
        <w:t xml:space="preserve"> e s</w:t>
      </w:r>
      <w:r w:rsidR="007B6A72" w:rsidRPr="007B6A72">
        <w:rPr>
          <w:rFonts w:ascii="Times New Roman" w:eastAsia="Times New Roman" w:hAnsi="Times New Roman" w:cs="Times New Roman"/>
          <w:sz w:val="24"/>
          <w:szCs w:val="24"/>
        </w:rPr>
        <w:t>ubstituição de itens por equivalentes nutricionais, quando necessário</w:t>
      </w:r>
      <w:r w:rsidR="007B6A72">
        <w:rPr>
          <w:rFonts w:ascii="Times New Roman" w:eastAsia="Times New Roman" w:hAnsi="Times New Roman" w:cs="Times New Roman"/>
          <w:sz w:val="24"/>
          <w:szCs w:val="24"/>
        </w:rPr>
        <w:t>.</w:t>
      </w:r>
    </w:p>
    <w:p w14:paraId="3E951557" w14:textId="008B44DD" w:rsidR="007B6A72" w:rsidRPr="00832A6A" w:rsidRDefault="007B6A72" w:rsidP="00832A6A">
      <w:pPr>
        <w:tabs>
          <w:tab w:val="left" w:pos="0"/>
          <w:tab w:val="left" w:pos="709"/>
          <w:tab w:val="left" w:pos="851"/>
        </w:tabs>
        <w:spacing w:after="0"/>
        <w:jc w:val="both"/>
        <w:rPr>
          <w:rFonts w:ascii="Times New Roman" w:eastAsia="Times New Roman" w:hAnsi="Times New Roman" w:cs="Times New Roman"/>
          <w:sz w:val="24"/>
          <w:szCs w:val="24"/>
        </w:rPr>
      </w:pPr>
      <w:r w:rsidRPr="007B6A72">
        <w:rPr>
          <w:rFonts w:ascii="Times New Roman" w:eastAsia="Times New Roman" w:hAnsi="Times New Roman" w:cs="Times New Roman"/>
          <w:b/>
          <w:bCs/>
          <w:sz w:val="24"/>
          <w:szCs w:val="24"/>
        </w:rPr>
        <w:t>Probabilidade:</w:t>
      </w:r>
      <w:r>
        <w:rPr>
          <w:rFonts w:ascii="Times New Roman" w:eastAsia="Times New Roman" w:hAnsi="Times New Roman" w:cs="Times New Roman"/>
          <w:sz w:val="24"/>
          <w:szCs w:val="24"/>
        </w:rPr>
        <w:t xml:space="preserve"> Média</w:t>
      </w:r>
    </w:p>
    <w:p w14:paraId="724FDB5E" w14:textId="24D2A34C"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Impacto:</w:t>
      </w:r>
      <w:r w:rsidRPr="00832A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Médio</w:t>
      </w:r>
    </w:p>
    <w:p w14:paraId="4035A0C2" w14:textId="66C36386" w:rsidR="00AE3D79" w:rsidRPr="00AE3D79" w:rsidRDefault="00AE3D79" w:rsidP="00832A6A">
      <w:pPr>
        <w:tabs>
          <w:tab w:val="left" w:pos="0"/>
          <w:tab w:val="left" w:pos="709"/>
          <w:tab w:val="left" w:pos="851"/>
        </w:tabs>
        <w:spacing w:after="0"/>
        <w:jc w:val="both"/>
        <w:rPr>
          <w:rFonts w:ascii="Times New Roman" w:eastAsia="Times New Roman" w:hAnsi="Times New Roman" w:cs="Times New Roman"/>
          <w:sz w:val="24"/>
          <w:szCs w:val="24"/>
        </w:rPr>
      </w:pPr>
      <w:r w:rsidRPr="00AE3D79">
        <w:rPr>
          <w:rFonts w:ascii="Times New Roman" w:eastAsia="Times New Roman" w:hAnsi="Times New Roman" w:cs="Times New Roman"/>
          <w:b/>
          <w:bCs/>
          <w:sz w:val="24"/>
          <w:szCs w:val="24"/>
        </w:rPr>
        <w:t xml:space="preserve">Responsável: </w:t>
      </w:r>
      <w:r w:rsidRPr="00AE3D79">
        <w:rPr>
          <w:rFonts w:ascii="Times New Roman" w:eastAsia="Times New Roman" w:hAnsi="Times New Roman" w:cs="Times New Roman"/>
          <w:sz w:val="24"/>
          <w:szCs w:val="24"/>
        </w:rPr>
        <w:t>Nutricionistas</w:t>
      </w:r>
      <w:r>
        <w:rPr>
          <w:rFonts w:ascii="Times New Roman" w:eastAsia="Times New Roman" w:hAnsi="Times New Roman" w:cs="Times New Roman"/>
          <w:sz w:val="24"/>
          <w:szCs w:val="24"/>
        </w:rPr>
        <w:t xml:space="preserve"> e </w:t>
      </w:r>
      <w:r w:rsidRPr="00AE3D79">
        <w:rPr>
          <w:rFonts w:ascii="Times New Roman" w:eastAsia="Times New Roman" w:hAnsi="Times New Roman" w:cs="Times New Roman"/>
          <w:sz w:val="24"/>
          <w:szCs w:val="24"/>
        </w:rPr>
        <w:t>Coordenação da Alimentação Escolar</w:t>
      </w:r>
    </w:p>
    <w:p w14:paraId="520457A9"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p>
    <w:p w14:paraId="7C9FA559"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t>Risco 4 – Inexecução parcial por fornecedores da agricultura familiar</w:t>
      </w:r>
    </w:p>
    <w:p w14:paraId="13973F72"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Descrição:</w:t>
      </w:r>
      <w:r w:rsidRPr="00832A6A">
        <w:rPr>
          <w:rFonts w:ascii="Times New Roman" w:eastAsia="Times New Roman" w:hAnsi="Times New Roman" w:cs="Times New Roman"/>
          <w:sz w:val="24"/>
          <w:szCs w:val="24"/>
        </w:rPr>
        <w:t xml:space="preserve"> incapacidade de atendimento integral das quantidades contratadas. </w:t>
      </w:r>
    </w:p>
    <w:p w14:paraId="2C69B27C" w14:textId="7777777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Causa provável:</w:t>
      </w:r>
      <w:r w:rsidRPr="00832A6A">
        <w:rPr>
          <w:rFonts w:ascii="Times New Roman" w:eastAsia="Times New Roman" w:hAnsi="Times New Roman" w:cs="Times New Roman"/>
          <w:sz w:val="24"/>
          <w:szCs w:val="24"/>
        </w:rPr>
        <w:t xml:space="preserve"> limitações estruturais ou organizacionais dos fornecedores. </w:t>
      </w:r>
    </w:p>
    <w:p w14:paraId="13BBFC93" w14:textId="25C4E9AE"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Medidas Mitigadoras:</w:t>
      </w:r>
      <w:r>
        <w:rPr>
          <w:rFonts w:ascii="Times New Roman" w:eastAsia="Times New Roman" w:hAnsi="Times New Roman" w:cs="Times New Roman"/>
          <w:sz w:val="24"/>
          <w:szCs w:val="24"/>
        </w:rPr>
        <w:t xml:space="preserve"> </w:t>
      </w:r>
      <w:r w:rsidRPr="00832A6A">
        <w:rPr>
          <w:rFonts w:ascii="Times New Roman" w:eastAsia="Times New Roman" w:hAnsi="Times New Roman" w:cs="Times New Roman"/>
          <w:sz w:val="24"/>
          <w:szCs w:val="24"/>
        </w:rPr>
        <w:t>Contratação de múltiplos fornecedores</w:t>
      </w:r>
      <w:r w:rsidR="00AE3D79">
        <w:rPr>
          <w:rFonts w:ascii="Times New Roman" w:eastAsia="Times New Roman" w:hAnsi="Times New Roman" w:cs="Times New Roman"/>
          <w:sz w:val="24"/>
          <w:szCs w:val="24"/>
        </w:rPr>
        <w:t>,</w:t>
      </w:r>
      <w:r w:rsidRPr="00832A6A">
        <w:rPr>
          <w:rFonts w:ascii="Times New Roman" w:eastAsia="Times New Roman" w:hAnsi="Times New Roman" w:cs="Times New Roman"/>
          <w:sz w:val="24"/>
          <w:szCs w:val="24"/>
        </w:rPr>
        <w:t xml:space="preserve"> controle</w:t>
      </w:r>
      <w:r w:rsidR="00AE3D79">
        <w:rPr>
          <w:rFonts w:ascii="Times New Roman" w:eastAsia="Times New Roman" w:hAnsi="Times New Roman" w:cs="Times New Roman"/>
          <w:sz w:val="24"/>
          <w:szCs w:val="24"/>
        </w:rPr>
        <w:t xml:space="preserve"> sistemáticos</w:t>
      </w:r>
      <w:r w:rsidRPr="00832A6A">
        <w:rPr>
          <w:rFonts w:ascii="Times New Roman" w:eastAsia="Times New Roman" w:hAnsi="Times New Roman" w:cs="Times New Roman"/>
          <w:sz w:val="24"/>
          <w:szCs w:val="24"/>
        </w:rPr>
        <w:t xml:space="preserve"> de entregas</w:t>
      </w:r>
      <w:r w:rsidR="00AE3D79">
        <w:rPr>
          <w:rFonts w:ascii="Times New Roman" w:eastAsia="Times New Roman" w:hAnsi="Times New Roman" w:cs="Times New Roman"/>
          <w:sz w:val="24"/>
          <w:szCs w:val="24"/>
        </w:rPr>
        <w:t xml:space="preserve"> e a</w:t>
      </w:r>
      <w:r w:rsidR="00AE3D79" w:rsidRPr="00AE3D79">
        <w:rPr>
          <w:rFonts w:ascii="Times New Roman" w:eastAsia="Times New Roman" w:hAnsi="Times New Roman" w:cs="Times New Roman"/>
          <w:sz w:val="24"/>
          <w:szCs w:val="24"/>
        </w:rPr>
        <w:t>companhamento da capacidade produtiva dos fornecedores</w:t>
      </w:r>
      <w:r w:rsidR="00AE3D79">
        <w:rPr>
          <w:rFonts w:ascii="Times New Roman" w:eastAsia="Times New Roman" w:hAnsi="Times New Roman" w:cs="Times New Roman"/>
          <w:sz w:val="24"/>
          <w:szCs w:val="24"/>
        </w:rPr>
        <w:t>.</w:t>
      </w:r>
    </w:p>
    <w:p w14:paraId="4269FB20" w14:textId="032EDC8D" w:rsidR="007B6A72" w:rsidRPr="00AE3D79" w:rsidRDefault="007B6A72" w:rsidP="00832A6A">
      <w:pPr>
        <w:tabs>
          <w:tab w:val="left" w:pos="0"/>
          <w:tab w:val="left" w:pos="709"/>
          <w:tab w:val="left" w:pos="851"/>
        </w:tabs>
        <w:spacing w:after="0"/>
        <w:jc w:val="both"/>
        <w:rPr>
          <w:rFonts w:ascii="Times New Roman" w:eastAsia="Times New Roman" w:hAnsi="Times New Roman" w:cs="Times New Roman"/>
          <w:sz w:val="24"/>
          <w:szCs w:val="24"/>
        </w:rPr>
      </w:pPr>
      <w:r w:rsidRPr="007B6A72">
        <w:rPr>
          <w:rFonts w:ascii="Times New Roman" w:eastAsia="Times New Roman" w:hAnsi="Times New Roman" w:cs="Times New Roman"/>
          <w:b/>
          <w:bCs/>
          <w:sz w:val="24"/>
          <w:szCs w:val="24"/>
        </w:rPr>
        <w:t>Probabilidade:</w:t>
      </w:r>
      <w:r w:rsidR="00AE3D79">
        <w:rPr>
          <w:rFonts w:ascii="Times New Roman" w:eastAsia="Times New Roman" w:hAnsi="Times New Roman" w:cs="Times New Roman"/>
          <w:b/>
          <w:bCs/>
          <w:sz w:val="24"/>
          <w:szCs w:val="24"/>
        </w:rPr>
        <w:t xml:space="preserve"> </w:t>
      </w:r>
      <w:r w:rsidR="00AE3D79" w:rsidRPr="00AE3D79">
        <w:rPr>
          <w:rFonts w:ascii="Times New Roman" w:eastAsia="Times New Roman" w:hAnsi="Times New Roman" w:cs="Times New Roman"/>
          <w:sz w:val="24"/>
          <w:szCs w:val="24"/>
        </w:rPr>
        <w:t xml:space="preserve">Média </w:t>
      </w:r>
    </w:p>
    <w:p w14:paraId="6DF1101E" w14:textId="309BA521"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Impacto:</w:t>
      </w:r>
      <w:r w:rsidRPr="00832A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Alto</w:t>
      </w:r>
      <w:r w:rsidRPr="00832A6A">
        <w:rPr>
          <w:rFonts w:ascii="Times New Roman" w:eastAsia="Times New Roman" w:hAnsi="Times New Roman" w:cs="Times New Roman"/>
          <w:sz w:val="24"/>
          <w:szCs w:val="24"/>
        </w:rPr>
        <w:t xml:space="preserve">. </w:t>
      </w:r>
    </w:p>
    <w:p w14:paraId="3C382C88" w14:textId="646CB614" w:rsidR="00AE3D79" w:rsidRDefault="00AE3D79" w:rsidP="00832A6A">
      <w:pPr>
        <w:tabs>
          <w:tab w:val="left" w:pos="0"/>
          <w:tab w:val="left" w:pos="709"/>
          <w:tab w:val="left" w:pos="851"/>
        </w:tabs>
        <w:spacing w:after="0"/>
        <w:jc w:val="both"/>
        <w:rPr>
          <w:rFonts w:ascii="Times New Roman" w:eastAsia="Times New Roman" w:hAnsi="Times New Roman" w:cs="Times New Roman"/>
          <w:sz w:val="24"/>
          <w:szCs w:val="24"/>
        </w:rPr>
      </w:pPr>
      <w:r w:rsidRPr="00AE3D79">
        <w:rPr>
          <w:rFonts w:ascii="Times New Roman" w:eastAsia="Times New Roman" w:hAnsi="Times New Roman" w:cs="Times New Roman"/>
          <w:b/>
          <w:bCs/>
          <w:sz w:val="24"/>
          <w:szCs w:val="24"/>
        </w:rPr>
        <w:t>Responsável:</w:t>
      </w:r>
      <w:r w:rsidRPr="00AE3D79">
        <w:rPr>
          <w:rFonts w:ascii="Times New Roman" w:eastAsia="Times New Roman" w:hAnsi="Times New Roman" w:cs="Times New Roman"/>
          <w:sz w:val="24"/>
          <w:szCs w:val="24"/>
        </w:rPr>
        <w:t xml:space="preserve"> Fiscal do Contrato e Coordenação da Alimentação Escolar</w:t>
      </w:r>
    </w:p>
    <w:p w14:paraId="24AD1E53"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p>
    <w:p w14:paraId="54043D44"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t>Risco 5 – Irregularidades documentais dos fornecedores</w:t>
      </w:r>
    </w:p>
    <w:p w14:paraId="41AF48F9" w14:textId="77777777" w:rsidR="00832A6A" w:rsidRP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Descrição:</w:t>
      </w:r>
      <w:r w:rsidRPr="00832A6A">
        <w:rPr>
          <w:rFonts w:ascii="Times New Roman" w:eastAsia="Times New Roman" w:hAnsi="Times New Roman" w:cs="Times New Roman"/>
          <w:sz w:val="24"/>
          <w:szCs w:val="24"/>
        </w:rPr>
        <w:t xml:space="preserve"> pendências na documentação de habilitação ou manutenção das condições de regularidade. </w:t>
      </w:r>
    </w:p>
    <w:p w14:paraId="7C8F482D" w14:textId="7777777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Causa provável:</w:t>
      </w:r>
      <w:r w:rsidRPr="00832A6A">
        <w:rPr>
          <w:rFonts w:ascii="Times New Roman" w:eastAsia="Times New Roman" w:hAnsi="Times New Roman" w:cs="Times New Roman"/>
          <w:sz w:val="24"/>
          <w:szCs w:val="24"/>
        </w:rPr>
        <w:t xml:space="preserve"> dificuldades administrativas dos agricultores e associações. </w:t>
      </w:r>
    </w:p>
    <w:p w14:paraId="43381DC6" w14:textId="0CF57110"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lastRenderedPageBreak/>
        <w:t xml:space="preserve">Medidas Mitigadoras: </w:t>
      </w:r>
      <w:r w:rsidRPr="00832A6A">
        <w:rPr>
          <w:rFonts w:ascii="Times New Roman" w:eastAsia="Times New Roman" w:hAnsi="Times New Roman" w:cs="Times New Roman"/>
          <w:sz w:val="24"/>
          <w:szCs w:val="24"/>
        </w:rPr>
        <w:t>Diligência para saneamento documental</w:t>
      </w:r>
      <w:r w:rsidR="00AE3D79">
        <w:rPr>
          <w:rFonts w:ascii="Times New Roman" w:eastAsia="Times New Roman" w:hAnsi="Times New Roman" w:cs="Times New Roman"/>
          <w:sz w:val="24"/>
          <w:szCs w:val="24"/>
        </w:rPr>
        <w:t>, o</w:t>
      </w:r>
      <w:r w:rsidR="00AE3D79" w:rsidRPr="00AE3D79">
        <w:rPr>
          <w:rFonts w:ascii="Times New Roman" w:eastAsia="Times New Roman" w:hAnsi="Times New Roman" w:cs="Times New Roman"/>
          <w:sz w:val="24"/>
          <w:szCs w:val="24"/>
        </w:rPr>
        <w:t>rientação prévia aos fornecedores quanto à documentação exigida</w:t>
      </w:r>
      <w:r w:rsidR="00AE3D79">
        <w:rPr>
          <w:rFonts w:ascii="Times New Roman" w:eastAsia="Times New Roman" w:hAnsi="Times New Roman" w:cs="Times New Roman"/>
          <w:sz w:val="24"/>
          <w:szCs w:val="24"/>
        </w:rPr>
        <w:t xml:space="preserve"> e c</w:t>
      </w:r>
      <w:r w:rsidR="00AE3D79" w:rsidRPr="00AE3D79">
        <w:rPr>
          <w:rFonts w:ascii="Times New Roman" w:eastAsia="Times New Roman" w:hAnsi="Times New Roman" w:cs="Times New Roman"/>
          <w:sz w:val="24"/>
          <w:szCs w:val="24"/>
        </w:rPr>
        <w:t>onferência rigorosa na fase de habilitação</w:t>
      </w:r>
      <w:r w:rsidR="00AE3D79">
        <w:rPr>
          <w:rFonts w:ascii="Times New Roman" w:eastAsia="Times New Roman" w:hAnsi="Times New Roman" w:cs="Times New Roman"/>
          <w:sz w:val="24"/>
          <w:szCs w:val="24"/>
        </w:rPr>
        <w:t>.</w:t>
      </w:r>
    </w:p>
    <w:p w14:paraId="191B86C9" w14:textId="0DC2EA61" w:rsidR="00AE3D79" w:rsidRPr="00AE3D79" w:rsidRDefault="00AE3D79" w:rsidP="00832A6A">
      <w:pPr>
        <w:tabs>
          <w:tab w:val="left" w:pos="0"/>
          <w:tab w:val="left" w:pos="709"/>
          <w:tab w:val="left" w:pos="851"/>
        </w:tabs>
        <w:spacing w:after="0"/>
        <w:jc w:val="both"/>
        <w:rPr>
          <w:rFonts w:ascii="Times New Roman" w:eastAsia="Times New Roman" w:hAnsi="Times New Roman" w:cs="Times New Roman"/>
          <w:sz w:val="24"/>
          <w:szCs w:val="24"/>
        </w:rPr>
      </w:pPr>
      <w:r w:rsidRPr="00AE3D79">
        <w:rPr>
          <w:rFonts w:ascii="Times New Roman" w:eastAsia="Times New Roman" w:hAnsi="Times New Roman" w:cs="Times New Roman"/>
          <w:b/>
          <w:bCs/>
          <w:sz w:val="24"/>
          <w:szCs w:val="24"/>
        </w:rPr>
        <w:t xml:space="preserve">Probabilidade: </w:t>
      </w:r>
      <w:r w:rsidRPr="00AE3D79">
        <w:rPr>
          <w:rFonts w:ascii="Times New Roman" w:eastAsia="Times New Roman" w:hAnsi="Times New Roman" w:cs="Times New Roman"/>
          <w:sz w:val="24"/>
          <w:szCs w:val="24"/>
        </w:rPr>
        <w:t>Média</w:t>
      </w:r>
    </w:p>
    <w:p w14:paraId="1FD0F0BE" w14:textId="14C7F0D4"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Impacto:</w:t>
      </w:r>
      <w:r w:rsidRPr="00832A6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Baixo</w:t>
      </w:r>
    </w:p>
    <w:p w14:paraId="54177BB2" w14:textId="3C1ADDAE" w:rsidR="00AE3D79" w:rsidRDefault="00AE3D79" w:rsidP="00832A6A">
      <w:pPr>
        <w:tabs>
          <w:tab w:val="left" w:pos="0"/>
          <w:tab w:val="left" w:pos="709"/>
          <w:tab w:val="left" w:pos="851"/>
        </w:tabs>
        <w:spacing w:after="0"/>
        <w:jc w:val="both"/>
        <w:rPr>
          <w:rFonts w:ascii="Times New Roman" w:eastAsia="Times New Roman" w:hAnsi="Times New Roman" w:cs="Times New Roman"/>
          <w:sz w:val="24"/>
          <w:szCs w:val="24"/>
        </w:rPr>
      </w:pPr>
      <w:r w:rsidRPr="00AE3D79">
        <w:rPr>
          <w:rFonts w:ascii="Times New Roman" w:eastAsia="Times New Roman" w:hAnsi="Times New Roman" w:cs="Times New Roman"/>
          <w:b/>
          <w:bCs/>
          <w:sz w:val="24"/>
          <w:szCs w:val="24"/>
        </w:rPr>
        <w:t>Responsável:</w:t>
      </w:r>
      <w:r w:rsidRPr="00AE3D79">
        <w:rPr>
          <w:rFonts w:ascii="Times New Roman" w:eastAsia="Times New Roman" w:hAnsi="Times New Roman" w:cs="Times New Roman"/>
          <w:sz w:val="24"/>
          <w:szCs w:val="24"/>
        </w:rPr>
        <w:t xml:space="preserve"> Comissão de Contratação/Agente de Contratação</w:t>
      </w:r>
    </w:p>
    <w:p w14:paraId="61FF1971" w14:textId="77777777" w:rsidR="00C9295D" w:rsidRPr="00832A6A" w:rsidRDefault="00C9295D" w:rsidP="00832A6A">
      <w:pPr>
        <w:tabs>
          <w:tab w:val="left" w:pos="0"/>
          <w:tab w:val="left" w:pos="709"/>
          <w:tab w:val="left" w:pos="851"/>
        </w:tabs>
        <w:spacing w:after="0"/>
        <w:jc w:val="both"/>
        <w:rPr>
          <w:rFonts w:ascii="Times New Roman" w:eastAsia="Times New Roman" w:hAnsi="Times New Roman" w:cs="Times New Roman"/>
          <w:sz w:val="24"/>
          <w:szCs w:val="24"/>
        </w:rPr>
      </w:pPr>
    </w:p>
    <w:p w14:paraId="4617DCA2" w14:textId="425414D6" w:rsidR="00832A6A" w:rsidRPr="00E56293" w:rsidRDefault="00832A6A">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DAS OBRIGAÇÕES</w:t>
      </w:r>
    </w:p>
    <w:p w14:paraId="5CEAAE27" w14:textId="4099FCBE" w:rsidR="00832A6A" w:rsidRPr="00803804"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r w:rsidRPr="00832A6A">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3</w:t>
      </w:r>
      <w:r w:rsidRPr="00832A6A">
        <w:rPr>
          <w:rFonts w:ascii="Times New Roman" w:eastAsia="Times New Roman" w:hAnsi="Times New Roman" w:cs="Times New Roman"/>
          <w:b/>
          <w:bCs/>
          <w:sz w:val="24"/>
          <w:szCs w:val="24"/>
        </w:rPr>
        <w:t>.1.</w:t>
      </w:r>
      <w:r>
        <w:rPr>
          <w:rFonts w:ascii="Times New Roman" w:eastAsia="Times New Roman" w:hAnsi="Times New Roman" w:cs="Times New Roman"/>
          <w:sz w:val="24"/>
          <w:szCs w:val="24"/>
        </w:rPr>
        <w:t xml:space="preserve"> </w:t>
      </w:r>
      <w:bookmarkStart w:id="2" w:name="_Hlk230775341"/>
      <w:r w:rsidRPr="00803804">
        <w:rPr>
          <w:rFonts w:ascii="Times New Roman" w:eastAsia="Times New Roman" w:hAnsi="Times New Roman" w:cs="Times New Roman"/>
          <w:sz w:val="24"/>
          <w:szCs w:val="24"/>
        </w:rPr>
        <w:t>Para a</w:t>
      </w:r>
      <w:r w:rsidR="004C0D53">
        <w:rPr>
          <w:rFonts w:ascii="Times New Roman" w:eastAsia="Times New Roman" w:hAnsi="Times New Roman" w:cs="Times New Roman"/>
          <w:sz w:val="24"/>
          <w:szCs w:val="24"/>
        </w:rPr>
        <w:t xml:space="preserve"> aquisição dos gêneros alimentícios</w:t>
      </w:r>
      <w:r w:rsidRPr="00803804">
        <w:rPr>
          <w:rFonts w:ascii="Times New Roman" w:eastAsia="Times New Roman" w:hAnsi="Times New Roman" w:cs="Times New Roman"/>
          <w:sz w:val="24"/>
          <w:szCs w:val="24"/>
        </w:rPr>
        <w:t xml:space="preserve">, </w:t>
      </w:r>
      <w:r w:rsidRPr="00832A6A">
        <w:rPr>
          <w:rFonts w:ascii="Times New Roman" w:eastAsia="Times New Roman" w:hAnsi="Times New Roman" w:cs="Times New Roman"/>
          <w:b/>
          <w:bCs/>
          <w:sz w:val="24"/>
          <w:szCs w:val="24"/>
        </w:rPr>
        <w:t>o contratado</w:t>
      </w:r>
      <w:r w:rsidRPr="00803804">
        <w:rPr>
          <w:rFonts w:ascii="Times New Roman" w:eastAsia="Times New Roman" w:hAnsi="Times New Roman" w:cs="Times New Roman"/>
          <w:sz w:val="24"/>
          <w:szCs w:val="24"/>
        </w:rPr>
        <w:t xml:space="preserve"> deverá se responsabilizar por fornecer:</w:t>
      </w:r>
    </w:p>
    <w:p w14:paraId="3227F951" w14:textId="3F0A57EF" w:rsidR="00832A6A" w:rsidRPr="00803804" w:rsidRDefault="00832A6A" w:rsidP="00832A6A">
      <w:pPr>
        <w:tabs>
          <w:tab w:val="left" w:pos="0"/>
          <w:tab w:val="left" w:pos="142"/>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w:t>
      </w:r>
      <w:r w:rsidRPr="00803804">
        <w:rPr>
          <w:rFonts w:ascii="Times New Roman" w:eastAsia="Times New Roman" w:hAnsi="Times New Roman" w:cs="Times New Roman"/>
          <w:sz w:val="24"/>
          <w:szCs w:val="24"/>
        </w:rPr>
        <w:t>Alimentos de acordo com o Padrão de Identidade e Qualidade definido pelos órgãos competente e legislação vigente, dentro do prazo de validade, sendo vedada a utilização de alimentos com alterações de características sensoriais, ainda que dentro do prazo de validade.</w:t>
      </w:r>
    </w:p>
    <w:p w14:paraId="42946886" w14:textId="03D7CEA4" w:rsidR="00832A6A" w:rsidRPr="00803804" w:rsidRDefault="00832A6A" w:rsidP="00832A6A">
      <w:pPr>
        <w:tabs>
          <w:tab w:val="left" w:pos="0"/>
          <w:tab w:val="left" w:pos="142"/>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w:t>
      </w:r>
      <w:r w:rsidRPr="00803804">
        <w:rPr>
          <w:rFonts w:ascii="Times New Roman" w:eastAsia="Times New Roman" w:hAnsi="Times New Roman" w:cs="Times New Roman"/>
          <w:sz w:val="24"/>
          <w:szCs w:val="24"/>
        </w:rPr>
        <w:t xml:space="preserve">Os alimentos deverão ser entregues no local citado no item </w:t>
      </w:r>
      <w:r w:rsidR="00FD4E33">
        <w:rPr>
          <w:rFonts w:ascii="Times New Roman" w:eastAsia="Times New Roman" w:hAnsi="Times New Roman" w:cs="Times New Roman"/>
          <w:sz w:val="24"/>
          <w:szCs w:val="24"/>
        </w:rPr>
        <w:t>9</w:t>
      </w:r>
      <w:r w:rsidRPr="00803804">
        <w:rPr>
          <w:rFonts w:ascii="Times New Roman" w:eastAsia="Times New Roman" w:hAnsi="Times New Roman" w:cs="Times New Roman"/>
          <w:sz w:val="24"/>
          <w:szCs w:val="24"/>
        </w:rPr>
        <w:t>.2, no horário e quantitativo estabelecido.</w:t>
      </w:r>
    </w:p>
    <w:p w14:paraId="527ABD30" w14:textId="0EAFBA40" w:rsidR="00832A6A" w:rsidRPr="00803804" w:rsidRDefault="00832A6A" w:rsidP="00832A6A">
      <w:pPr>
        <w:tabs>
          <w:tab w:val="left" w:pos="0"/>
          <w:tab w:val="left" w:pos="142"/>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III. </w:t>
      </w:r>
      <w:r w:rsidRPr="00803804">
        <w:rPr>
          <w:rFonts w:ascii="Times New Roman" w:eastAsia="Times New Roman" w:hAnsi="Times New Roman" w:cs="Times New Roman"/>
          <w:sz w:val="24"/>
          <w:szCs w:val="24"/>
        </w:rPr>
        <w:t>O fornecedor deverá fornecer os produtos observando as condições de higiene e segurança no armazenamento e distribuição dos gêneros alimentícios.</w:t>
      </w:r>
    </w:p>
    <w:p w14:paraId="49B8B27A" w14:textId="7CF1DAAA" w:rsidR="00832A6A" w:rsidRPr="00803804" w:rsidRDefault="00832A6A" w:rsidP="00832A6A">
      <w:pPr>
        <w:tabs>
          <w:tab w:val="left" w:pos="0"/>
          <w:tab w:val="left" w:pos="142"/>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IV. </w:t>
      </w:r>
      <w:r w:rsidRPr="00803804">
        <w:rPr>
          <w:rFonts w:ascii="Times New Roman" w:eastAsia="Times New Roman" w:hAnsi="Times New Roman" w:cs="Times New Roman"/>
          <w:sz w:val="24"/>
          <w:szCs w:val="24"/>
        </w:rPr>
        <w:t>Entregar o gênero alimentício em meio de transporte e acondicionamento adequado, de forma que esses gêneros estejam com apresentação e temperatura apropriados como forma de garantir sua qualidade.</w:t>
      </w:r>
    </w:p>
    <w:p w14:paraId="4DA3DC91" w14:textId="5F00451A" w:rsidR="00832A6A" w:rsidRPr="00832A6A" w:rsidRDefault="00832A6A">
      <w:pPr>
        <w:pStyle w:val="PargrafodaLista"/>
        <w:numPr>
          <w:ilvl w:val="1"/>
          <w:numId w:val="3"/>
        </w:numPr>
        <w:tabs>
          <w:tab w:val="left" w:pos="0"/>
          <w:tab w:val="left" w:pos="142"/>
          <w:tab w:val="left" w:pos="426"/>
          <w:tab w:val="left" w:pos="993"/>
        </w:tabs>
        <w:spacing w:after="0"/>
        <w:ind w:left="0" w:firstLine="0"/>
        <w:jc w:val="both"/>
        <w:rPr>
          <w:rFonts w:ascii="Times New Roman" w:eastAsia="Times New Roman" w:hAnsi="Times New Roman" w:cs="Times New Roman"/>
          <w:sz w:val="24"/>
          <w:szCs w:val="24"/>
        </w:rPr>
      </w:pPr>
      <w:r w:rsidRPr="00832A6A">
        <w:rPr>
          <w:rFonts w:ascii="Times New Roman" w:eastAsia="Times New Roman" w:hAnsi="Times New Roman" w:cs="Times New Roman"/>
          <w:sz w:val="24"/>
          <w:szCs w:val="24"/>
        </w:rPr>
        <w:t>Será de exclusiva responsabilidade do contratado, o fornecimento do gênero alimentício, bem como todas as despesas decorrentes do seu fornecimento.</w:t>
      </w:r>
    </w:p>
    <w:p w14:paraId="2251963F" w14:textId="5ABC4DCD" w:rsidR="00832A6A" w:rsidRPr="00832A6A" w:rsidRDefault="00832A6A">
      <w:pPr>
        <w:pStyle w:val="PargrafodaLista"/>
        <w:numPr>
          <w:ilvl w:val="1"/>
          <w:numId w:val="3"/>
        </w:numPr>
        <w:tabs>
          <w:tab w:val="left" w:pos="0"/>
          <w:tab w:val="left" w:pos="142"/>
          <w:tab w:val="left" w:pos="426"/>
          <w:tab w:val="left" w:pos="993"/>
        </w:tabs>
        <w:spacing w:after="0"/>
        <w:ind w:left="0" w:firstLine="0"/>
        <w:jc w:val="both"/>
        <w:rPr>
          <w:rFonts w:ascii="Times New Roman" w:eastAsia="Times New Roman" w:hAnsi="Times New Roman" w:cs="Times New Roman"/>
          <w:sz w:val="24"/>
          <w:szCs w:val="24"/>
        </w:rPr>
      </w:pPr>
      <w:r w:rsidRPr="00832A6A">
        <w:rPr>
          <w:rFonts w:ascii="Times New Roman" w:eastAsia="Times New Roman" w:hAnsi="Times New Roman" w:cs="Times New Roman"/>
          <w:sz w:val="24"/>
          <w:szCs w:val="24"/>
        </w:rPr>
        <w:t>O Fornecedor deverá cumprir a Legislação Sanitária Federal, Estadual e Municipal.</w:t>
      </w:r>
    </w:p>
    <w:p w14:paraId="2EFDB41F" w14:textId="403E37EA" w:rsidR="00832A6A" w:rsidRPr="00832A6A" w:rsidRDefault="00832A6A">
      <w:pPr>
        <w:pStyle w:val="PargrafodaLista"/>
        <w:numPr>
          <w:ilvl w:val="1"/>
          <w:numId w:val="3"/>
        </w:numPr>
        <w:tabs>
          <w:tab w:val="left" w:pos="0"/>
          <w:tab w:val="left" w:pos="142"/>
          <w:tab w:val="left" w:pos="426"/>
          <w:tab w:val="left" w:pos="993"/>
          <w:tab w:val="left" w:pos="1134"/>
        </w:tabs>
        <w:spacing w:after="0"/>
        <w:ind w:left="0" w:firstLine="0"/>
        <w:jc w:val="both"/>
        <w:rPr>
          <w:rFonts w:ascii="Times New Roman" w:eastAsia="Times New Roman" w:hAnsi="Times New Roman" w:cs="Times New Roman"/>
          <w:sz w:val="24"/>
          <w:szCs w:val="24"/>
        </w:rPr>
      </w:pPr>
      <w:r w:rsidRPr="00832A6A">
        <w:rPr>
          <w:rFonts w:ascii="Times New Roman" w:eastAsia="Times New Roman" w:hAnsi="Times New Roman" w:cs="Times New Roman"/>
          <w:sz w:val="24"/>
          <w:szCs w:val="24"/>
        </w:rPr>
        <w:t>Não poderá o contratado, em hipótese alguma, transferir a terceiros, no todo ou em parte, as obrigações assumidas.</w:t>
      </w:r>
    </w:p>
    <w:p w14:paraId="26A15715" w14:textId="77777777" w:rsidR="00832A6A" w:rsidRDefault="00832A6A" w:rsidP="00832A6A">
      <w:pPr>
        <w:tabs>
          <w:tab w:val="left" w:pos="0"/>
          <w:tab w:val="left" w:pos="709"/>
          <w:tab w:val="left" w:pos="851"/>
        </w:tabs>
        <w:spacing w:after="0"/>
        <w:jc w:val="both"/>
        <w:rPr>
          <w:rFonts w:ascii="Times New Roman" w:eastAsia="Times New Roman" w:hAnsi="Times New Roman" w:cs="Times New Roman"/>
          <w:sz w:val="24"/>
          <w:szCs w:val="24"/>
        </w:rPr>
      </w:pPr>
    </w:p>
    <w:p w14:paraId="6B79FAA6" w14:textId="398DD7E4" w:rsidR="00EC40A9" w:rsidRPr="00832A6A" w:rsidRDefault="00832A6A" w:rsidP="00832A6A">
      <w:pPr>
        <w:tabs>
          <w:tab w:val="left" w:pos="0"/>
          <w:tab w:val="left" w:pos="709"/>
          <w:tab w:val="left" w:pos="851"/>
        </w:tabs>
        <w:spacing w:after="0"/>
        <w:jc w:val="both"/>
        <w:rPr>
          <w:rFonts w:ascii="Times New Roman" w:eastAsia="Times New Roman" w:hAnsi="Times New Roman" w:cs="Times New Roman"/>
          <w:b/>
          <w:bCs/>
          <w:sz w:val="24"/>
          <w:szCs w:val="24"/>
        </w:rPr>
      </w:pPr>
      <w:r w:rsidRPr="00832A6A">
        <w:rPr>
          <w:rFonts w:ascii="Times New Roman" w:eastAsia="Times New Roman" w:hAnsi="Times New Roman" w:cs="Times New Roman"/>
          <w:b/>
          <w:bCs/>
          <w:sz w:val="24"/>
          <w:szCs w:val="24"/>
        </w:rPr>
        <w:t>1</w:t>
      </w:r>
      <w:r w:rsidR="00CA53E7">
        <w:rPr>
          <w:rFonts w:ascii="Times New Roman" w:eastAsia="Times New Roman" w:hAnsi="Times New Roman" w:cs="Times New Roman"/>
          <w:b/>
          <w:bCs/>
          <w:sz w:val="24"/>
          <w:szCs w:val="24"/>
        </w:rPr>
        <w:t>3</w:t>
      </w:r>
      <w:r w:rsidRPr="00832A6A">
        <w:rPr>
          <w:rFonts w:ascii="Times New Roman" w:eastAsia="Times New Roman" w:hAnsi="Times New Roman" w:cs="Times New Roman"/>
          <w:b/>
          <w:bCs/>
          <w:sz w:val="24"/>
          <w:szCs w:val="24"/>
        </w:rPr>
        <w:t xml:space="preserve">.2. </w:t>
      </w:r>
      <w:r>
        <w:rPr>
          <w:rFonts w:ascii="Times New Roman" w:eastAsia="Times New Roman" w:hAnsi="Times New Roman" w:cs="Times New Roman"/>
          <w:b/>
          <w:bCs/>
          <w:sz w:val="24"/>
          <w:szCs w:val="24"/>
        </w:rPr>
        <w:t>São Obrigações do contratante:</w:t>
      </w:r>
    </w:p>
    <w:p w14:paraId="308A90E2" w14:textId="67F5D74A"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 </w:t>
      </w:r>
      <w:r w:rsidRPr="00803804">
        <w:rPr>
          <w:rFonts w:ascii="Times New Roman" w:eastAsia="Times New Roman" w:hAnsi="Times New Roman" w:cs="Times New Roman"/>
          <w:sz w:val="24"/>
          <w:szCs w:val="24"/>
        </w:rPr>
        <w:t>Emitir notas de empenho para custear a despesas durante a vigência do contrato;</w:t>
      </w:r>
    </w:p>
    <w:p w14:paraId="4EE50E89" w14:textId="76A8672E"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II. </w:t>
      </w:r>
      <w:r w:rsidRPr="00803804">
        <w:rPr>
          <w:rFonts w:ascii="Times New Roman" w:eastAsia="Times New Roman" w:hAnsi="Times New Roman" w:cs="Times New Roman"/>
          <w:sz w:val="24"/>
          <w:szCs w:val="24"/>
        </w:rPr>
        <w:t>Designar servidor como executor do contrato;</w:t>
      </w:r>
    </w:p>
    <w:p w14:paraId="446B6ED8" w14:textId="5FC0DC78"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III</w:t>
      </w:r>
      <w:r w:rsidRPr="00803804">
        <w:rPr>
          <w:rFonts w:ascii="Times New Roman" w:eastAsia="Times New Roman" w:hAnsi="Times New Roman" w:cs="Times New Roman"/>
          <w:sz w:val="24"/>
          <w:szCs w:val="24"/>
        </w:rPr>
        <w:t>. Atestar Notas Fiscais que comprovem a realização dos serviços;</w:t>
      </w:r>
    </w:p>
    <w:p w14:paraId="68881C79" w14:textId="7D95C7E3"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IV.</w:t>
      </w:r>
      <w:r w:rsidRPr="00803804">
        <w:rPr>
          <w:rFonts w:ascii="Times New Roman" w:eastAsia="Times New Roman" w:hAnsi="Times New Roman" w:cs="Times New Roman"/>
          <w:sz w:val="24"/>
          <w:szCs w:val="24"/>
        </w:rPr>
        <w:t xml:space="preserve"> Efetuar os pagamentos devidos, no prazo máximo de 30 (trinta) dias que serão contados a partir da apresentação da Nota Fiscal;</w:t>
      </w:r>
    </w:p>
    <w:p w14:paraId="48B93D27" w14:textId="712CDAA1"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w:t>
      </w:r>
      <w:r w:rsidRPr="00803804">
        <w:rPr>
          <w:rFonts w:ascii="Times New Roman" w:eastAsia="Times New Roman" w:hAnsi="Times New Roman" w:cs="Times New Roman"/>
          <w:sz w:val="24"/>
          <w:szCs w:val="24"/>
        </w:rPr>
        <w:t xml:space="preserve"> Notificar por escrito o contratado da aplicação de eventuais multas, da suspensão do fornecimento, da distribuição e da sustação do pagamento de qualquer fatura;</w:t>
      </w:r>
    </w:p>
    <w:p w14:paraId="056BC9ED" w14:textId="55E9A92C"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w:t>
      </w:r>
      <w:r w:rsidRPr="00803804">
        <w:rPr>
          <w:rFonts w:ascii="Times New Roman" w:eastAsia="Times New Roman" w:hAnsi="Times New Roman" w:cs="Times New Roman"/>
          <w:sz w:val="24"/>
          <w:szCs w:val="24"/>
        </w:rPr>
        <w:t xml:space="preserve"> Descontar o valor correspondente às multas que eventualmente forem aplicadas por descumprimento de cláusulas contratuais da Nota Fiscal apresentada;</w:t>
      </w:r>
    </w:p>
    <w:p w14:paraId="132E4AE3" w14:textId="7F75F22D"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VII</w:t>
      </w:r>
      <w:r w:rsidRPr="00803804">
        <w:rPr>
          <w:rFonts w:ascii="Times New Roman" w:eastAsia="Times New Roman" w:hAnsi="Times New Roman" w:cs="Times New Roman"/>
          <w:sz w:val="24"/>
          <w:szCs w:val="24"/>
        </w:rPr>
        <w:t>. O pagamento do contratado será efetuado pela Secretaria de Finanças após a apresentação do documento fiscal correspondente a quantidade e valor especificado, conforme a entrega realizada;</w:t>
      </w:r>
    </w:p>
    <w:p w14:paraId="71FBAC5F" w14:textId="1DCA5233" w:rsidR="00832A6A" w:rsidRPr="00803804" w:rsidRDefault="00832A6A" w:rsidP="00832A6A">
      <w:pPr>
        <w:tabs>
          <w:tab w:val="left" w:pos="0"/>
          <w:tab w:val="left" w:pos="709"/>
          <w:tab w:val="left" w:pos="993"/>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VIII</w:t>
      </w:r>
      <w:r w:rsidRPr="00803804">
        <w:rPr>
          <w:rFonts w:ascii="Times New Roman" w:eastAsia="Times New Roman" w:hAnsi="Times New Roman" w:cs="Times New Roman"/>
          <w:sz w:val="24"/>
          <w:szCs w:val="24"/>
        </w:rPr>
        <w:t>. Não será efetuado nenhum pagamento ao contratado enquanto houver pendência de liquidação da obrigação financeira, e, virtude de penalidade ou inadimplência contratual.</w:t>
      </w:r>
      <w:bookmarkEnd w:id="2"/>
    </w:p>
    <w:p w14:paraId="5F10A468" w14:textId="77777777" w:rsidR="00832A6A" w:rsidRPr="00803804" w:rsidRDefault="00832A6A" w:rsidP="00832A6A">
      <w:pPr>
        <w:tabs>
          <w:tab w:val="left" w:pos="0"/>
          <w:tab w:val="left" w:pos="709"/>
          <w:tab w:val="left" w:pos="993"/>
        </w:tabs>
        <w:spacing w:after="0"/>
        <w:ind w:firstLine="851"/>
        <w:jc w:val="both"/>
        <w:rPr>
          <w:rFonts w:ascii="Times New Roman" w:eastAsia="Times New Roman" w:hAnsi="Times New Roman" w:cs="Times New Roman"/>
          <w:sz w:val="24"/>
          <w:szCs w:val="24"/>
        </w:rPr>
      </w:pPr>
    </w:p>
    <w:p w14:paraId="2256126D" w14:textId="2DAA6F9D" w:rsidR="008D0CF9" w:rsidRPr="00E56293" w:rsidRDefault="008D0CF9">
      <w:pPr>
        <w:pStyle w:val="PargrafodaLista"/>
        <w:numPr>
          <w:ilvl w:val="0"/>
          <w:numId w:val="1"/>
        </w:numPr>
        <w:shd w:val="clear" w:color="auto" w:fill="BFBFBF" w:themeFill="background1" w:themeFillShade="BF"/>
        <w:tabs>
          <w:tab w:val="left" w:pos="0"/>
        </w:tabs>
        <w:spacing w:after="0"/>
        <w:ind w:left="0" w:firstLine="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DO PAGAMENTO</w:t>
      </w:r>
    </w:p>
    <w:p w14:paraId="32EFF09D" w14:textId="2F8A7EFD" w:rsidR="008D0CF9" w:rsidRPr="00CA53E7" w:rsidRDefault="008D0CF9">
      <w:pPr>
        <w:pStyle w:val="PargrafodaLista"/>
        <w:numPr>
          <w:ilvl w:val="1"/>
          <w:numId w:val="14"/>
        </w:numPr>
        <w:spacing w:after="0" w:line="240" w:lineRule="auto"/>
        <w:ind w:left="0" w:firstLine="0"/>
        <w:jc w:val="both"/>
        <w:rPr>
          <w:rFonts w:ascii="Times New Roman" w:hAnsi="Times New Roman" w:cs="Times New Roman"/>
          <w:sz w:val="24"/>
          <w:szCs w:val="24"/>
        </w:rPr>
      </w:pPr>
      <w:r w:rsidRPr="00CA53E7">
        <w:rPr>
          <w:rFonts w:ascii="Times New Roman" w:hAnsi="Times New Roman" w:cs="Times New Roman"/>
          <w:sz w:val="24"/>
          <w:szCs w:val="24"/>
        </w:rPr>
        <w:t xml:space="preserve">O pagamento será realizado </w:t>
      </w:r>
      <w:r w:rsidR="00C9295D" w:rsidRPr="00CA53E7">
        <w:rPr>
          <w:rFonts w:ascii="Times New Roman" w:hAnsi="Times New Roman" w:cs="Times New Roman"/>
          <w:sz w:val="24"/>
          <w:szCs w:val="24"/>
        </w:rPr>
        <w:t xml:space="preserve">em </w:t>
      </w:r>
      <w:r w:rsidRPr="00CA53E7">
        <w:rPr>
          <w:rFonts w:ascii="Times New Roman" w:hAnsi="Times New Roman" w:cs="Times New Roman"/>
          <w:sz w:val="24"/>
          <w:szCs w:val="24"/>
        </w:rPr>
        <w:t xml:space="preserve">até </w:t>
      </w:r>
      <w:r w:rsidRPr="00CA53E7">
        <w:rPr>
          <w:rFonts w:ascii="Times New Roman" w:hAnsi="Times New Roman" w:cs="Times New Roman"/>
          <w:b/>
          <w:bCs/>
          <w:sz w:val="24"/>
          <w:szCs w:val="24"/>
        </w:rPr>
        <w:t>30 dias</w:t>
      </w:r>
      <w:r w:rsidRPr="00CA53E7">
        <w:rPr>
          <w:rFonts w:ascii="Times New Roman" w:hAnsi="Times New Roman" w:cs="Times New Roman"/>
          <w:sz w:val="24"/>
          <w:szCs w:val="24"/>
        </w:rPr>
        <w:t xml:space="preserve"> após a última entrega do mês, através de depósito em conta bancária do contratado, conforme informado no projeto de venda, mediante apresentação de </w:t>
      </w:r>
      <w:r w:rsidRPr="00CA53E7">
        <w:rPr>
          <w:rFonts w:ascii="Times New Roman" w:hAnsi="Times New Roman" w:cs="Times New Roman"/>
          <w:sz w:val="24"/>
          <w:szCs w:val="24"/>
        </w:rPr>
        <w:lastRenderedPageBreak/>
        <w:t xml:space="preserve">documento fiscal correspondente ao fornecimento efetuado </w:t>
      </w:r>
      <w:r w:rsidR="002611D2" w:rsidRPr="00CA53E7">
        <w:rPr>
          <w:rFonts w:ascii="Times New Roman" w:hAnsi="Times New Roman" w:cs="Times New Roman"/>
          <w:sz w:val="24"/>
          <w:szCs w:val="24"/>
        </w:rPr>
        <w:t xml:space="preserve">e atesto do recebimento pelo setor competente </w:t>
      </w:r>
      <w:r w:rsidRPr="00CA53E7">
        <w:rPr>
          <w:rFonts w:ascii="Times New Roman" w:hAnsi="Times New Roman" w:cs="Times New Roman"/>
          <w:sz w:val="24"/>
          <w:szCs w:val="24"/>
        </w:rPr>
        <w:t xml:space="preserve">vedada a antecipação de pagamento, </w:t>
      </w:r>
      <w:r w:rsidR="002611D2" w:rsidRPr="00CA53E7">
        <w:rPr>
          <w:rFonts w:ascii="Times New Roman" w:hAnsi="Times New Roman" w:cs="Times New Roman"/>
          <w:sz w:val="24"/>
          <w:szCs w:val="24"/>
        </w:rPr>
        <w:t>salvo nas hipóteses legalmente previstas e devidamente justificadas, nos termos da Lei nº 14.133/2021</w:t>
      </w:r>
      <w:r w:rsidRPr="00CA53E7">
        <w:rPr>
          <w:rFonts w:ascii="Times New Roman" w:hAnsi="Times New Roman" w:cs="Times New Roman"/>
          <w:sz w:val="24"/>
          <w:szCs w:val="24"/>
        </w:rPr>
        <w:t xml:space="preserve">. </w:t>
      </w:r>
    </w:p>
    <w:p w14:paraId="39EE7FCB" w14:textId="77777777" w:rsidR="008D0CF9" w:rsidRPr="002D7D51" w:rsidRDefault="008D0CF9" w:rsidP="008D79AA">
      <w:pPr>
        <w:pStyle w:val="PargrafodaLista"/>
        <w:spacing w:after="0" w:line="240" w:lineRule="auto"/>
        <w:ind w:left="0"/>
        <w:rPr>
          <w:rFonts w:ascii="Times New Roman" w:hAnsi="Times New Roman" w:cs="Times New Roman"/>
          <w:sz w:val="24"/>
          <w:szCs w:val="24"/>
        </w:rPr>
      </w:pPr>
    </w:p>
    <w:p w14:paraId="0DA95089" w14:textId="12C714DC" w:rsidR="008D0CF9" w:rsidRPr="00CA53E7" w:rsidRDefault="008D0CF9">
      <w:pPr>
        <w:pStyle w:val="PargrafodaLista"/>
        <w:numPr>
          <w:ilvl w:val="1"/>
          <w:numId w:val="14"/>
        </w:numPr>
        <w:spacing w:after="0" w:line="240" w:lineRule="auto"/>
        <w:ind w:left="0" w:firstLine="0"/>
        <w:jc w:val="both"/>
        <w:rPr>
          <w:rFonts w:ascii="Times New Roman" w:hAnsi="Times New Roman" w:cs="Times New Roman"/>
          <w:sz w:val="24"/>
          <w:szCs w:val="24"/>
        </w:rPr>
      </w:pPr>
      <w:r w:rsidRPr="00CA53E7">
        <w:rPr>
          <w:rFonts w:ascii="Times New Roman" w:hAnsi="Times New Roman" w:cs="Times New Roman"/>
          <w:sz w:val="24"/>
          <w:szCs w:val="24"/>
        </w:rPr>
        <w:t xml:space="preserve">Os documentos fiscais </w:t>
      </w:r>
      <w:r w:rsidRPr="00CA53E7">
        <w:rPr>
          <w:rFonts w:ascii="Times New Roman" w:hAnsi="Times New Roman" w:cs="Times New Roman"/>
          <w:b/>
          <w:bCs/>
          <w:sz w:val="24"/>
          <w:szCs w:val="24"/>
        </w:rPr>
        <w:t>(NF)</w:t>
      </w:r>
      <w:r w:rsidRPr="00CA53E7">
        <w:rPr>
          <w:rFonts w:ascii="Times New Roman" w:hAnsi="Times New Roman" w:cs="Times New Roman"/>
          <w:sz w:val="24"/>
          <w:szCs w:val="24"/>
        </w:rPr>
        <w:t xml:space="preserve"> de compra dos gêneros alimentícios devem ser emitidos em nome da Entidade Executora </w:t>
      </w:r>
      <w:r w:rsidRPr="00CA53E7">
        <w:rPr>
          <w:rFonts w:ascii="Times New Roman" w:hAnsi="Times New Roman" w:cs="Times New Roman"/>
          <w:b/>
          <w:bCs/>
          <w:sz w:val="24"/>
          <w:szCs w:val="24"/>
        </w:rPr>
        <w:t>(EEX)</w:t>
      </w:r>
      <w:r w:rsidRPr="00CA53E7">
        <w:rPr>
          <w:rFonts w:ascii="Times New Roman" w:hAnsi="Times New Roman" w:cs="Times New Roman"/>
          <w:sz w:val="24"/>
          <w:szCs w:val="24"/>
        </w:rPr>
        <w:t xml:space="preserve"> e identificados com o nome do </w:t>
      </w:r>
      <w:r w:rsidRPr="00CA53E7">
        <w:rPr>
          <w:rFonts w:ascii="Times New Roman" w:hAnsi="Times New Roman" w:cs="Times New Roman"/>
          <w:b/>
          <w:bCs/>
          <w:sz w:val="24"/>
          <w:szCs w:val="24"/>
        </w:rPr>
        <w:t>FNDE e do PNAE.</w:t>
      </w:r>
    </w:p>
    <w:p w14:paraId="33835DAE" w14:textId="77777777" w:rsidR="008D0CF9" w:rsidRPr="002D7D51" w:rsidRDefault="008D0CF9" w:rsidP="008D0CF9">
      <w:pPr>
        <w:pStyle w:val="PargrafodaLista"/>
        <w:spacing w:after="0" w:line="240" w:lineRule="auto"/>
        <w:ind w:left="0"/>
        <w:rPr>
          <w:rFonts w:ascii="Times New Roman" w:hAnsi="Times New Roman" w:cs="Times New Roman"/>
          <w:sz w:val="24"/>
          <w:szCs w:val="24"/>
        </w:rPr>
      </w:pPr>
    </w:p>
    <w:p w14:paraId="0EC8FDB7" w14:textId="70E78BDD" w:rsidR="008D0CF9" w:rsidRPr="002D7D51" w:rsidRDefault="008D0CF9">
      <w:pPr>
        <w:pStyle w:val="PargrafodaLista"/>
        <w:numPr>
          <w:ilvl w:val="1"/>
          <w:numId w:val="14"/>
        </w:numPr>
        <w:spacing w:after="0" w:line="240" w:lineRule="auto"/>
        <w:ind w:left="0" w:firstLine="0"/>
        <w:contextualSpacing w:val="0"/>
        <w:jc w:val="both"/>
        <w:rPr>
          <w:rFonts w:ascii="Times New Roman" w:hAnsi="Times New Roman" w:cs="Times New Roman"/>
          <w:sz w:val="24"/>
          <w:szCs w:val="24"/>
        </w:rPr>
      </w:pPr>
      <w:r w:rsidRPr="002D7D51">
        <w:rPr>
          <w:rFonts w:ascii="Times New Roman" w:hAnsi="Times New Roman" w:cs="Times New Roman"/>
          <w:sz w:val="24"/>
          <w:szCs w:val="24"/>
        </w:rPr>
        <w:t>Nos casos em que o agricultor familiar não estiver apto a receber pagamento por meio de cartão magnético, será permitido à Entidade Executora e/ou à Unidade Executora realizar transferência bancária, por meio da Conta Cartão PNAE, conforme § 5º, art. 49, da Resolução do FNDE nº 06/2020.</w:t>
      </w:r>
    </w:p>
    <w:p w14:paraId="0E076312" w14:textId="77777777" w:rsidR="008D0CF9" w:rsidRPr="00803804" w:rsidRDefault="008D0CF9" w:rsidP="008D0CF9">
      <w:pPr>
        <w:tabs>
          <w:tab w:val="left" w:pos="0"/>
          <w:tab w:val="left" w:pos="709"/>
          <w:tab w:val="left" w:pos="993"/>
        </w:tabs>
        <w:spacing w:after="0"/>
        <w:jc w:val="both"/>
        <w:rPr>
          <w:rFonts w:ascii="Times New Roman" w:eastAsia="Times New Roman" w:hAnsi="Times New Roman" w:cs="Times New Roman"/>
          <w:sz w:val="24"/>
          <w:szCs w:val="24"/>
        </w:rPr>
      </w:pPr>
    </w:p>
    <w:p w14:paraId="27B9E534" w14:textId="1C000FDD" w:rsidR="008D0CF9" w:rsidRPr="00E56293" w:rsidRDefault="008D0CF9">
      <w:pPr>
        <w:pStyle w:val="PargrafodaLista"/>
        <w:numPr>
          <w:ilvl w:val="0"/>
          <w:numId w:val="14"/>
        </w:numPr>
        <w:shd w:val="clear" w:color="auto" w:fill="BFBFBF" w:themeFill="background1" w:themeFillShade="BF"/>
        <w:tabs>
          <w:tab w:val="left" w:pos="0"/>
        </w:tabs>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DO REGIME DE EXECUÇÃO</w:t>
      </w:r>
    </w:p>
    <w:p w14:paraId="6FC2B06A" w14:textId="324FCC92" w:rsidR="0083588B" w:rsidRPr="0083588B" w:rsidRDefault="008D0CF9" w:rsidP="0083588B">
      <w:pPr>
        <w:tabs>
          <w:tab w:val="left" w:pos="0"/>
          <w:tab w:val="left" w:pos="709"/>
          <w:tab w:val="left" w:pos="851"/>
        </w:tabs>
        <w:spacing w:after="0"/>
        <w:jc w:val="both"/>
        <w:rPr>
          <w:rFonts w:ascii="Times New Roman" w:eastAsia="Times New Roman" w:hAnsi="Times New Roman" w:cs="Times New Roman"/>
          <w:sz w:val="24"/>
          <w:szCs w:val="24"/>
        </w:rPr>
      </w:pPr>
      <w:r w:rsidRPr="008D0CF9">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8D0CF9">
        <w:rPr>
          <w:rFonts w:ascii="Times New Roman" w:eastAsia="Times New Roman" w:hAnsi="Times New Roman" w:cs="Times New Roman"/>
          <w:b/>
          <w:bCs/>
          <w:sz w:val="24"/>
          <w:szCs w:val="24"/>
        </w:rPr>
        <w:t>.1.</w:t>
      </w:r>
      <w:r>
        <w:rPr>
          <w:rFonts w:ascii="Times New Roman" w:eastAsia="Times New Roman" w:hAnsi="Times New Roman" w:cs="Times New Roman"/>
          <w:sz w:val="24"/>
          <w:szCs w:val="24"/>
        </w:rPr>
        <w:t xml:space="preserve"> </w:t>
      </w:r>
      <w:r w:rsidR="0083588B" w:rsidRPr="0083588B">
        <w:rPr>
          <w:rFonts w:ascii="Times New Roman" w:eastAsia="Times New Roman" w:hAnsi="Times New Roman" w:cs="Times New Roman"/>
          <w:sz w:val="24"/>
          <w:szCs w:val="24"/>
        </w:rPr>
        <w:t xml:space="preserve">A presente contratação será executada sob o regime de fornecimento parcelado, nos termos da Lei nº 11.947/2009 e das diretrizes estabelecidas pelo FNDE, especialmente a Resolução CD/FNDE nº </w:t>
      </w:r>
      <w:r w:rsidR="0083588B">
        <w:rPr>
          <w:rFonts w:ascii="Times New Roman" w:eastAsia="Times New Roman" w:hAnsi="Times New Roman" w:cs="Times New Roman"/>
          <w:sz w:val="24"/>
          <w:szCs w:val="24"/>
        </w:rPr>
        <w:t>04</w:t>
      </w:r>
      <w:r w:rsidR="0083588B" w:rsidRPr="0083588B">
        <w:rPr>
          <w:rFonts w:ascii="Times New Roman" w:eastAsia="Times New Roman" w:hAnsi="Times New Roman" w:cs="Times New Roman"/>
          <w:sz w:val="24"/>
          <w:szCs w:val="24"/>
        </w:rPr>
        <w:t>/202</w:t>
      </w:r>
      <w:r w:rsidR="0083588B">
        <w:rPr>
          <w:rFonts w:ascii="Times New Roman" w:eastAsia="Times New Roman" w:hAnsi="Times New Roman" w:cs="Times New Roman"/>
          <w:sz w:val="24"/>
          <w:szCs w:val="24"/>
        </w:rPr>
        <w:t>6</w:t>
      </w:r>
      <w:r w:rsidR="0083588B" w:rsidRPr="0083588B">
        <w:rPr>
          <w:rFonts w:ascii="Times New Roman" w:eastAsia="Times New Roman" w:hAnsi="Times New Roman" w:cs="Times New Roman"/>
          <w:sz w:val="24"/>
          <w:szCs w:val="24"/>
        </w:rPr>
        <w:t>, que regulamentam a aquisição de gêneros alimentícios da agricultura familiar no âmbito do Programa Nacional de Alimentação Escolar (PNAE).</w:t>
      </w:r>
    </w:p>
    <w:p w14:paraId="1AF6C3E0" w14:textId="3C830939" w:rsidR="0083588B" w:rsidRPr="0083588B" w:rsidRDefault="0083588B" w:rsidP="0083588B">
      <w:pPr>
        <w:tabs>
          <w:tab w:val="left" w:pos="0"/>
          <w:tab w:val="left" w:pos="709"/>
          <w:tab w:val="left" w:pos="851"/>
        </w:tabs>
        <w:spacing w:after="0"/>
        <w:jc w:val="both"/>
        <w:rPr>
          <w:rFonts w:ascii="Times New Roman" w:eastAsia="Times New Roman" w:hAnsi="Times New Roman" w:cs="Times New Roman"/>
          <w:sz w:val="24"/>
          <w:szCs w:val="24"/>
        </w:rPr>
      </w:pPr>
      <w:r w:rsidRPr="00981168">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981168">
        <w:rPr>
          <w:rFonts w:ascii="Times New Roman" w:eastAsia="Times New Roman" w:hAnsi="Times New Roman" w:cs="Times New Roman"/>
          <w:b/>
          <w:bCs/>
          <w:sz w:val="24"/>
          <w:szCs w:val="24"/>
        </w:rPr>
        <w:t>.2.</w:t>
      </w:r>
      <w:r w:rsidRPr="0083588B">
        <w:rPr>
          <w:rFonts w:ascii="Times New Roman" w:eastAsia="Times New Roman" w:hAnsi="Times New Roman" w:cs="Times New Roman"/>
          <w:sz w:val="24"/>
          <w:szCs w:val="24"/>
        </w:rPr>
        <w:t xml:space="preserve"> O fornecimento dos gêneros alimentícios oriundos da agricultura familiar será realizado de forma contínua, fracionada e conforme a demanda, considerando a natureza perecível dos produtos, a sazonalidade da produção agrícola local e regional, bem como a necessidade de garantir a oferta de alimentação escolar saudável e adequada durante todo o período letivo.</w:t>
      </w:r>
    </w:p>
    <w:p w14:paraId="07C53B79" w14:textId="135AD329" w:rsidR="0083588B" w:rsidRPr="0083588B" w:rsidRDefault="0083588B" w:rsidP="0083588B">
      <w:pPr>
        <w:tabs>
          <w:tab w:val="left" w:pos="0"/>
          <w:tab w:val="left" w:pos="709"/>
          <w:tab w:val="left" w:pos="851"/>
        </w:tabs>
        <w:spacing w:after="0"/>
        <w:jc w:val="both"/>
        <w:rPr>
          <w:rFonts w:ascii="Times New Roman" w:eastAsia="Times New Roman" w:hAnsi="Times New Roman" w:cs="Times New Roman"/>
          <w:sz w:val="24"/>
          <w:szCs w:val="24"/>
        </w:rPr>
      </w:pPr>
      <w:r w:rsidRPr="00981168">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981168">
        <w:rPr>
          <w:rFonts w:ascii="Times New Roman" w:eastAsia="Times New Roman" w:hAnsi="Times New Roman" w:cs="Times New Roman"/>
          <w:b/>
          <w:bCs/>
          <w:sz w:val="24"/>
          <w:szCs w:val="24"/>
        </w:rPr>
        <w:t>.3.</w:t>
      </w:r>
      <w:r w:rsidRPr="0083588B">
        <w:rPr>
          <w:rFonts w:ascii="Times New Roman" w:eastAsia="Times New Roman" w:hAnsi="Times New Roman" w:cs="Times New Roman"/>
          <w:sz w:val="24"/>
          <w:szCs w:val="24"/>
        </w:rPr>
        <w:t xml:space="preserve"> As entregas deverão obedecer a um cronograma previamente estabelecido pela Secretaria Municipal de Educação de Tabatinga/AM, podendo ser ajustado conforme o calendário escolar, o quantitativo de alunos atendidos e a disponibilidade dos produtos. A distribuição ocorrerá nas unidades escolares da rede municipal situadas na área urbana, destinadas ao atendimento de alunos não indígenas, ou em pontos de entrega definidos pela Administração.</w:t>
      </w:r>
    </w:p>
    <w:p w14:paraId="3487554B" w14:textId="69A1769D" w:rsidR="0083588B" w:rsidRPr="0083588B" w:rsidRDefault="0083588B" w:rsidP="0083588B">
      <w:pPr>
        <w:tabs>
          <w:tab w:val="left" w:pos="0"/>
          <w:tab w:val="left" w:pos="709"/>
          <w:tab w:val="left" w:pos="851"/>
        </w:tabs>
        <w:spacing w:after="0"/>
        <w:jc w:val="both"/>
        <w:rPr>
          <w:rFonts w:ascii="Times New Roman" w:eastAsia="Times New Roman" w:hAnsi="Times New Roman" w:cs="Times New Roman"/>
          <w:sz w:val="24"/>
          <w:szCs w:val="24"/>
        </w:rPr>
      </w:pPr>
      <w:r w:rsidRPr="00981168">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981168">
        <w:rPr>
          <w:rFonts w:ascii="Times New Roman" w:eastAsia="Times New Roman" w:hAnsi="Times New Roman" w:cs="Times New Roman"/>
          <w:b/>
          <w:bCs/>
          <w:sz w:val="24"/>
          <w:szCs w:val="24"/>
        </w:rPr>
        <w:t>.4.</w:t>
      </w:r>
      <w:r w:rsidRPr="0083588B">
        <w:rPr>
          <w:rFonts w:ascii="Times New Roman" w:eastAsia="Times New Roman" w:hAnsi="Times New Roman" w:cs="Times New Roman"/>
          <w:sz w:val="24"/>
          <w:szCs w:val="24"/>
        </w:rPr>
        <w:t xml:space="preserve"> Os fornecedores, sejam agricultores familiares individuais, grupos informais ou grupos formais (organizações com DAP/CAF jurídica), deverão atender às exigências do PNAE, especialmente quanto:</w:t>
      </w:r>
    </w:p>
    <w:p w14:paraId="46DFEAE6" w14:textId="77777777" w:rsidR="0083588B" w:rsidRPr="0083588B" w:rsidRDefault="0083588B">
      <w:pPr>
        <w:numPr>
          <w:ilvl w:val="0"/>
          <w:numId w:val="8"/>
        </w:numPr>
        <w:tabs>
          <w:tab w:val="clear" w:pos="720"/>
          <w:tab w:val="left" w:pos="0"/>
          <w:tab w:val="left" w:pos="709"/>
          <w:tab w:val="left" w:pos="851"/>
        </w:tabs>
        <w:spacing w:after="0"/>
        <w:jc w:val="both"/>
        <w:rPr>
          <w:rFonts w:ascii="Times New Roman" w:eastAsia="Times New Roman" w:hAnsi="Times New Roman" w:cs="Times New Roman"/>
          <w:sz w:val="24"/>
          <w:szCs w:val="24"/>
        </w:rPr>
      </w:pPr>
      <w:r w:rsidRPr="0083588B">
        <w:rPr>
          <w:rFonts w:ascii="Times New Roman" w:eastAsia="Times New Roman" w:hAnsi="Times New Roman" w:cs="Times New Roman"/>
          <w:sz w:val="24"/>
          <w:szCs w:val="24"/>
        </w:rPr>
        <w:t xml:space="preserve">à origem dos produtos, conforme os critérios de enquadramento da agricultura familiar; </w:t>
      </w:r>
    </w:p>
    <w:p w14:paraId="17434C6E" w14:textId="77777777" w:rsidR="0083588B" w:rsidRPr="0083588B" w:rsidRDefault="0083588B">
      <w:pPr>
        <w:numPr>
          <w:ilvl w:val="0"/>
          <w:numId w:val="8"/>
        </w:numPr>
        <w:tabs>
          <w:tab w:val="clear" w:pos="720"/>
          <w:tab w:val="left" w:pos="0"/>
          <w:tab w:val="left" w:pos="709"/>
          <w:tab w:val="left" w:pos="851"/>
        </w:tabs>
        <w:spacing w:after="0"/>
        <w:jc w:val="both"/>
        <w:rPr>
          <w:rFonts w:ascii="Times New Roman" w:eastAsia="Times New Roman" w:hAnsi="Times New Roman" w:cs="Times New Roman"/>
          <w:sz w:val="24"/>
          <w:szCs w:val="24"/>
        </w:rPr>
      </w:pPr>
      <w:r w:rsidRPr="0083588B">
        <w:rPr>
          <w:rFonts w:ascii="Times New Roman" w:eastAsia="Times New Roman" w:hAnsi="Times New Roman" w:cs="Times New Roman"/>
          <w:sz w:val="24"/>
          <w:szCs w:val="24"/>
        </w:rPr>
        <w:t xml:space="preserve">ao cumprimento dos padrões de qualidade, higiene, acondicionamento e transporte, nos termos da legislação sanitária vigente; </w:t>
      </w:r>
    </w:p>
    <w:p w14:paraId="0BD7C765" w14:textId="77777777" w:rsidR="0083588B" w:rsidRPr="0083588B" w:rsidRDefault="0083588B">
      <w:pPr>
        <w:numPr>
          <w:ilvl w:val="0"/>
          <w:numId w:val="8"/>
        </w:numPr>
        <w:tabs>
          <w:tab w:val="clear" w:pos="720"/>
          <w:tab w:val="left" w:pos="0"/>
          <w:tab w:val="left" w:pos="709"/>
          <w:tab w:val="left" w:pos="851"/>
        </w:tabs>
        <w:spacing w:after="0"/>
        <w:jc w:val="both"/>
        <w:rPr>
          <w:rFonts w:ascii="Times New Roman" w:eastAsia="Times New Roman" w:hAnsi="Times New Roman" w:cs="Times New Roman"/>
          <w:sz w:val="24"/>
          <w:szCs w:val="24"/>
        </w:rPr>
      </w:pPr>
      <w:proofErr w:type="spellStart"/>
      <w:r w:rsidRPr="0083588B">
        <w:rPr>
          <w:rFonts w:ascii="Times New Roman" w:eastAsia="Times New Roman" w:hAnsi="Times New Roman" w:cs="Times New Roman"/>
          <w:sz w:val="24"/>
          <w:szCs w:val="24"/>
        </w:rPr>
        <w:t>à</w:t>
      </w:r>
      <w:proofErr w:type="spellEnd"/>
      <w:r w:rsidRPr="0083588B">
        <w:rPr>
          <w:rFonts w:ascii="Times New Roman" w:eastAsia="Times New Roman" w:hAnsi="Times New Roman" w:cs="Times New Roman"/>
          <w:sz w:val="24"/>
          <w:szCs w:val="24"/>
        </w:rPr>
        <w:t xml:space="preserve"> regularidade do fornecimento, respeitando os quantitativos e prazos estabelecidos. </w:t>
      </w:r>
    </w:p>
    <w:p w14:paraId="70092057" w14:textId="0E68C7F1" w:rsidR="0083588B" w:rsidRPr="0083588B" w:rsidRDefault="0083588B" w:rsidP="0083588B">
      <w:pPr>
        <w:tabs>
          <w:tab w:val="left" w:pos="0"/>
          <w:tab w:val="left" w:pos="709"/>
          <w:tab w:val="left" w:pos="851"/>
        </w:tabs>
        <w:spacing w:after="0"/>
        <w:jc w:val="both"/>
        <w:rPr>
          <w:rFonts w:ascii="Times New Roman" w:eastAsia="Times New Roman" w:hAnsi="Times New Roman" w:cs="Times New Roman"/>
          <w:sz w:val="24"/>
          <w:szCs w:val="24"/>
        </w:rPr>
      </w:pPr>
      <w:r w:rsidRPr="00981168">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981168">
        <w:rPr>
          <w:rFonts w:ascii="Times New Roman" w:eastAsia="Times New Roman" w:hAnsi="Times New Roman" w:cs="Times New Roman"/>
          <w:b/>
          <w:bCs/>
          <w:sz w:val="24"/>
          <w:szCs w:val="24"/>
        </w:rPr>
        <w:t>.5.</w:t>
      </w:r>
      <w:r w:rsidRPr="0083588B">
        <w:rPr>
          <w:rFonts w:ascii="Times New Roman" w:eastAsia="Times New Roman" w:hAnsi="Times New Roman" w:cs="Times New Roman"/>
          <w:sz w:val="24"/>
          <w:szCs w:val="24"/>
        </w:rPr>
        <w:t xml:space="preserve"> A execução contratual será acompanhada e fiscalizada pela Administração, em conformidade com as normas aplicáveis, podendo haver a rejeição total ou parcial dos produtos que não atendam às especificações exigidas, devendo o fornecedor proceder à substituição no prazo estipulado, sem ônus adicional.</w:t>
      </w:r>
    </w:p>
    <w:p w14:paraId="292AA1B8" w14:textId="61D3699F" w:rsidR="0083588B" w:rsidRPr="0083588B" w:rsidRDefault="0083588B" w:rsidP="0083588B">
      <w:pPr>
        <w:tabs>
          <w:tab w:val="left" w:pos="0"/>
          <w:tab w:val="left" w:pos="709"/>
          <w:tab w:val="left" w:pos="851"/>
        </w:tabs>
        <w:spacing w:after="0"/>
        <w:jc w:val="both"/>
        <w:rPr>
          <w:rFonts w:ascii="Times New Roman" w:eastAsia="Times New Roman" w:hAnsi="Times New Roman" w:cs="Times New Roman"/>
          <w:sz w:val="24"/>
          <w:szCs w:val="24"/>
        </w:rPr>
      </w:pPr>
      <w:r w:rsidRPr="00981168">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981168">
        <w:rPr>
          <w:rFonts w:ascii="Times New Roman" w:eastAsia="Times New Roman" w:hAnsi="Times New Roman" w:cs="Times New Roman"/>
          <w:b/>
          <w:bCs/>
          <w:sz w:val="24"/>
          <w:szCs w:val="24"/>
        </w:rPr>
        <w:t>.6.</w:t>
      </w:r>
      <w:r w:rsidRPr="0083588B">
        <w:rPr>
          <w:rFonts w:ascii="Times New Roman" w:eastAsia="Times New Roman" w:hAnsi="Times New Roman" w:cs="Times New Roman"/>
          <w:sz w:val="24"/>
          <w:szCs w:val="24"/>
        </w:rPr>
        <w:t xml:space="preserve"> O regime de execução adotado justifica-se pela necessidade de assegurar o abastecimento contínuo e eficiente da alimentação escolar, promovendo o consumo de alimentos frescos, saudáveis e produzidos localmente, em consonância com os princípios do PNAE, tais como o desenvolvimento sustentável, o incentivo à agricultura familiar e a segurança alimentar e nutricional dos estudantes.</w:t>
      </w:r>
    </w:p>
    <w:p w14:paraId="231D9E01" w14:textId="28EE32D6" w:rsidR="00C4050B" w:rsidRDefault="008D0CF9" w:rsidP="0083588B">
      <w:pPr>
        <w:tabs>
          <w:tab w:val="left" w:pos="0"/>
          <w:tab w:val="left" w:pos="709"/>
          <w:tab w:val="left" w:pos="851"/>
        </w:tabs>
        <w:spacing w:after="0"/>
        <w:jc w:val="both"/>
        <w:rPr>
          <w:rFonts w:ascii="Times New Roman" w:eastAsia="Times New Roman" w:hAnsi="Times New Roman" w:cs="Times New Roman"/>
          <w:sz w:val="24"/>
          <w:szCs w:val="24"/>
        </w:rPr>
      </w:pPr>
      <w:r w:rsidRPr="008D0CF9">
        <w:rPr>
          <w:rFonts w:ascii="Times New Roman" w:eastAsia="Times New Roman" w:hAnsi="Times New Roman" w:cs="Times New Roman"/>
          <w:b/>
          <w:bCs/>
          <w:sz w:val="24"/>
          <w:szCs w:val="24"/>
        </w:rPr>
        <w:t>1</w:t>
      </w:r>
      <w:r w:rsidR="002919E1">
        <w:rPr>
          <w:rFonts w:ascii="Times New Roman" w:eastAsia="Times New Roman" w:hAnsi="Times New Roman" w:cs="Times New Roman"/>
          <w:b/>
          <w:bCs/>
          <w:sz w:val="24"/>
          <w:szCs w:val="24"/>
        </w:rPr>
        <w:t>5</w:t>
      </w:r>
      <w:r w:rsidRPr="008D0CF9">
        <w:rPr>
          <w:rFonts w:ascii="Times New Roman" w:eastAsia="Times New Roman" w:hAnsi="Times New Roman" w:cs="Times New Roman"/>
          <w:b/>
          <w:bCs/>
          <w:sz w:val="24"/>
          <w:szCs w:val="24"/>
        </w:rPr>
        <w:t>.</w:t>
      </w:r>
      <w:r w:rsidR="00981168">
        <w:rPr>
          <w:rFonts w:ascii="Times New Roman" w:eastAsia="Times New Roman" w:hAnsi="Times New Roman" w:cs="Times New Roman"/>
          <w:b/>
          <w:bCs/>
          <w:sz w:val="24"/>
          <w:szCs w:val="24"/>
        </w:rPr>
        <w:t>7</w:t>
      </w:r>
      <w:r w:rsidRPr="008D0CF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78026F" w:rsidRPr="00803804">
        <w:rPr>
          <w:rFonts w:ascii="Times New Roman" w:eastAsia="Times New Roman" w:hAnsi="Times New Roman" w:cs="Times New Roman"/>
          <w:sz w:val="24"/>
          <w:szCs w:val="24"/>
        </w:rPr>
        <w:t>O prazo para início do fornecimento é de 5 (cinco) dias a contar do recebimento da solicitação.</w:t>
      </w:r>
    </w:p>
    <w:p w14:paraId="7182E16E" w14:textId="77777777" w:rsidR="000434ED" w:rsidRDefault="000434ED" w:rsidP="008D0CF9">
      <w:pPr>
        <w:tabs>
          <w:tab w:val="left" w:pos="0"/>
          <w:tab w:val="left" w:pos="709"/>
          <w:tab w:val="left" w:pos="851"/>
        </w:tabs>
        <w:spacing w:after="0"/>
        <w:jc w:val="both"/>
        <w:rPr>
          <w:rFonts w:ascii="Times New Roman" w:eastAsia="Times New Roman" w:hAnsi="Times New Roman" w:cs="Times New Roman"/>
          <w:sz w:val="24"/>
          <w:szCs w:val="24"/>
        </w:rPr>
      </w:pPr>
    </w:p>
    <w:p w14:paraId="0D80459C" w14:textId="06672807" w:rsidR="008D0CF9" w:rsidRPr="008D0CF9" w:rsidRDefault="008D0CF9">
      <w:pPr>
        <w:pStyle w:val="PargrafodaLista"/>
        <w:numPr>
          <w:ilvl w:val="0"/>
          <w:numId w:val="14"/>
        </w:numPr>
        <w:shd w:val="clear" w:color="auto" w:fill="BFBFBF" w:themeFill="background1" w:themeFillShade="BF"/>
        <w:tabs>
          <w:tab w:val="left" w:pos="0"/>
        </w:tabs>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DA DOTAÇÃO ORÇAMENTÁRIA</w:t>
      </w:r>
    </w:p>
    <w:p w14:paraId="30500E73" w14:textId="193D58D8" w:rsidR="00C66888" w:rsidRPr="008D0CF9" w:rsidRDefault="00497A38">
      <w:pPr>
        <w:pStyle w:val="PargrafodaLista"/>
        <w:numPr>
          <w:ilvl w:val="1"/>
          <w:numId w:val="14"/>
        </w:numPr>
        <w:spacing w:after="0"/>
        <w:ind w:left="0" w:firstLine="0"/>
        <w:jc w:val="both"/>
        <w:rPr>
          <w:rFonts w:ascii="Times New Roman" w:eastAsia="Times New Roman" w:hAnsi="Times New Roman" w:cs="Times New Roman"/>
          <w:sz w:val="24"/>
          <w:szCs w:val="24"/>
        </w:rPr>
      </w:pPr>
      <w:r w:rsidRPr="008D0CF9">
        <w:rPr>
          <w:rFonts w:ascii="Times New Roman" w:eastAsia="Times New Roman" w:hAnsi="Times New Roman" w:cs="Times New Roman"/>
          <w:sz w:val="24"/>
          <w:szCs w:val="24"/>
        </w:rPr>
        <w:t>Os recursos financeiros serão provenientes do Fundo Nacional de Desenvolvimento Escolar - FNDE/ Programa de A</w:t>
      </w:r>
      <w:r w:rsidR="002D41AB" w:rsidRPr="008D0CF9">
        <w:rPr>
          <w:rFonts w:ascii="Times New Roman" w:eastAsia="Times New Roman" w:hAnsi="Times New Roman" w:cs="Times New Roman"/>
          <w:sz w:val="24"/>
          <w:szCs w:val="24"/>
        </w:rPr>
        <w:t>limentação Escolar - PNAE/PNAI.</w:t>
      </w:r>
    </w:p>
    <w:p w14:paraId="0A473104"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i/>
          <w:sz w:val="24"/>
          <w:szCs w:val="24"/>
          <w:u w:val="single"/>
        </w:rPr>
      </w:pPr>
    </w:p>
    <w:p w14:paraId="683014C2"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u w:val="single"/>
        </w:rPr>
      </w:pPr>
      <w:r w:rsidRPr="00803804">
        <w:rPr>
          <w:rFonts w:ascii="Times New Roman" w:eastAsia="Times New Roman" w:hAnsi="Times New Roman" w:cs="Times New Roman"/>
          <w:b/>
          <w:sz w:val="24"/>
          <w:szCs w:val="24"/>
          <w:u w:val="single"/>
        </w:rPr>
        <w:t>04.01.01 – FUNDO MUNICIPAL DE EDUCAÇÃO</w:t>
      </w:r>
    </w:p>
    <w:p w14:paraId="17993A0F"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6C551448"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12.361.0065.2049 – Manutenção do Programa de Alimentação Escolar do Ensino Fundamental</w:t>
      </w:r>
    </w:p>
    <w:p w14:paraId="16F80F43"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456E2F9E"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w:t>
      </w:r>
      <w:r w:rsidR="00DC4341" w:rsidRPr="00803804">
        <w:rPr>
          <w:rFonts w:ascii="Times New Roman" w:eastAsia="Times New Roman" w:hAnsi="Times New Roman" w:cs="Times New Roman"/>
          <w:sz w:val="24"/>
          <w:szCs w:val="24"/>
        </w:rPr>
        <w:t>:</w:t>
      </w:r>
      <w:r w:rsidRPr="00803804">
        <w:rPr>
          <w:rFonts w:ascii="Times New Roman" w:eastAsia="Times New Roman" w:hAnsi="Times New Roman" w:cs="Times New Roman"/>
          <w:sz w:val="24"/>
          <w:szCs w:val="24"/>
        </w:rPr>
        <w:t xml:space="preserve"> 80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PNAE </w:t>
      </w:r>
    </w:p>
    <w:p w14:paraId="2F2595AB" w14:textId="77777777" w:rsidR="003764FC" w:rsidRPr="00803804" w:rsidRDefault="003764FC" w:rsidP="003764FC">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w:t>
      </w:r>
      <w:r w:rsidR="00DC4341" w:rsidRPr="00803804">
        <w:rPr>
          <w:rFonts w:ascii="Times New Roman" w:eastAsia="Times New Roman" w:hAnsi="Times New Roman" w:cs="Times New Roman"/>
          <w:sz w:val="24"/>
          <w:szCs w:val="24"/>
        </w:rPr>
        <w:t>:</w:t>
      </w:r>
      <w:r w:rsidRPr="00803804">
        <w:rPr>
          <w:rFonts w:ascii="Times New Roman" w:eastAsia="Times New Roman" w:hAnsi="Times New Roman" w:cs="Times New Roman"/>
          <w:sz w:val="24"/>
          <w:szCs w:val="24"/>
        </w:rPr>
        <w:t xml:space="preserve"> 10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Recursos Próprios/Contrapartida</w:t>
      </w:r>
    </w:p>
    <w:p w14:paraId="4FEB8FB8"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1AF57471"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12.361.0065.2050 – Manutenção do Programa de Alimentação Escolar Indígena</w:t>
      </w:r>
    </w:p>
    <w:p w14:paraId="5580CA6C"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48E273FD"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85</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PNAI </w:t>
      </w:r>
    </w:p>
    <w:p w14:paraId="32889A30" w14:textId="77777777" w:rsidR="003764FC" w:rsidRPr="00803804" w:rsidRDefault="003764FC" w:rsidP="003764FC">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w:t>
      </w:r>
      <w:r w:rsidR="00DC4341" w:rsidRPr="00803804">
        <w:rPr>
          <w:rFonts w:ascii="Times New Roman" w:eastAsia="Times New Roman" w:hAnsi="Times New Roman" w:cs="Times New Roman"/>
          <w:sz w:val="24"/>
          <w:szCs w:val="24"/>
        </w:rPr>
        <w:t>:</w:t>
      </w:r>
      <w:r w:rsidRPr="00803804">
        <w:rPr>
          <w:rFonts w:ascii="Times New Roman" w:eastAsia="Times New Roman" w:hAnsi="Times New Roman" w:cs="Times New Roman"/>
          <w:sz w:val="24"/>
          <w:szCs w:val="24"/>
        </w:rPr>
        <w:t xml:space="preserve"> 10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Recursos Próprios/Contrapartida</w:t>
      </w:r>
    </w:p>
    <w:p w14:paraId="3D8FDEC8"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53627319"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 xml:space="preserve">12.365.0065.2052 – Manutenção do Programa de Alimentação Escolar da </w:t>
      </w:r>
      <w:proofErr w:type="spellStart"/>
      <w:r w:rsidRPr="00803804">
        <w:rPr>
          <w:rFonts w:ascii="Times New Roman" w:eastAsia="Times New Roman" w:hAnsi="Times New Roman" w:cs="Times New Roman"/>
          <w:b/>
          <w:sz w:val="24"/>
          <w:szCs w:val="24"/>
        </w:rPr>
        <w:t>Pré</w:t>
      </w:r>
      <w:proofErr w:type="spellEnd"/>
      <w:r w:rsidRPr="00803804">
        <w:rPr>
          <w:rFonts w:ascii="Times New Roman" w:eastAsia="Times New Roman" w:hAnsi="Times New Roman" w:cs="Times New Roman"/>
          <w:b/>
          <w:sz w:val="24"/>
          <w:szCs w:val="24"/>
        </w:rPr>
        <w:t xml:space="preserve"> Escola</w:t>
      </w:r>
    </w:p>
    <w:p w14:paraId="02E67B20"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5F0E2376"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80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PNAE </w:t>
      </w:r>
    </w:p>
    <w:p w14:paraId="3C733F7C" w14:textId="77777777" w:rsidR="003764FC" w:rsidRPr="00803804" w:rsidRDefault="003764FC" w:rsidP="003764FC">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w:t>
      </w:r>
      <w:r w:rsidR="00DC4341" w:rsidRPr="00803804">
        <w:rPr>
          <w:rFonts w:ascii="Times New Roman" w:eastAsia="Times New Roman" w:hAnsi="Times New Roman" w:cs="Times New Roman"/>
          <w:sz w:val="24"/>
          <w:szCs w:val="24"/>
        </w:rPr>
        <w:t>:</w:t>
      </w:r>
      <w:r w:rsidRPr="00803804">
        <w:rPr>
          <w:rFonts w:ascii="Times New Roman" w:eastAsia="Times New Roman" w:hAnsi="Times New Roman" w:cs="Times New Roman"/>
          <w:sz w:val="24"/>
          <w:szCs w:val="24"/>
        </w:rPr>
        <w:t xml:space="preserve"> 10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Recursos Próprios/Contrapartida</w:t>
      </w:r>
    </w:p>
    <w:p w14:paraId="2C574BD1"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2C046D9D"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12.365.0065.2053 – Manutenção do Programa de Alimentação Escolar da Creche</w:t>
      </w:r>
    </w:p>
    <w:p w14:paraId="40EDEDF6"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02CECC9D"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80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PNAE </w:t>
      </w:r>
    </w:p>
    <w:p w14:paraId="528C5922" w14:textId="77777777" w:rsidR="003764FC" w:rsidRPr="00803804" w:rsidRDefault="003764FC" w:rsidP="003764FC">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w:t>
      </w:r>
      <w:r w:rsidR="00DC4341" w:rsidRPr="00803804">
        <w:rPr>
          <w:rFonts w:ascii="Times New Roman" w:eastAsia="Times New Roman" w:hAnsi="Times New Roman" w:cs="Times New Roman"/>
          <w:sz w:val="24"/>
          <w:szCs w:val="24"/>
        </w:rPr>
        <w:t>:</w:t>
      </w:r>
      <w:r w:rsidRPr="00803804">
        <w:rPr>
          <w:rFonts w:ascii="Times New Roman" w:eastAsia="Times New Roman" w:hAnsi="Times New Roman" w:cs="Times New Roman"/>
          <w:sz w:val="24"/>
          <w:szCs w:val="24"/>
        </w:rPr>
        <w:t xml:space="preserve"> 10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Recursos Próprios/Contrapartida</w:t>
      </w:r>
    </w:p>
    <w:p w14:paraId="6D444CBC"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7040C1E7"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12.366.0065.2055 – Manutenção do Programa de Alimentação Escolar dos Jovens e Adultos</w:t>
      </w:r>
    </w:p>
    <w:p w14:paraId="7F5BB3A0"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7C06F2F0"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80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PNAE </w:t>
      </w:r>
    </w:p>
    <w:p w14:paraId="31A2DE18" w14:textId="77777777" w:rsidR="00DC4341" w:rsidRPr="00803804" w:rsidRDefault="00DC4341" w:rsidP="00DC4341">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10 - Recursos Próprios/Contrapartida</w:t>
      </w:r>
    </w:p>
    <w:p w14:paraId="502F10C4"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p>
    <w:p w14:paraId="38A30512"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b/>
          <w:sz w:val="24"/>
          <w:szCs w:val="24"/>
        </w:rPr>
      </w:pPr>
      <w:r w:rsidRPr="00803804">
        <w:rPr>
          <w:rFonts w:ascii="Times New Roman" w:eastAsia="Times New Roman" w:hAnsi="Times New Roman" w:cs="Times New Roman"/>
          <w:b/>
          <w:sz w:val="24"/>
          <w:szCs w:val="24"/>
        </w:rPr>
        <w:t>12.367.0065.2056 – Manutenção do Programa de Alimentação Escolar da Educação Especial</w:t>
      </w:r>
    </w:p>
    <w:p w14:paraId="61066385"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 xml:space="preserve">Elemento Despesa: 3.3.90.30.00 – Material de consumo </w:t>
      </w:r>
    </w:p>
    <w:p w14:paraId="4D24D94E" w14:textId="77777777" w:rsidR="00497A38" w:rsidRPr="00803804" w:rsidRDefault="00497A38" w:rsidP="00497A38">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80</w:t>
      </w:r>
      <w:r w:rsidR="00DC4341" w:rsidRPr="00803804">
        <w:rPr>
          <w:rFonts w:ascii="Times New Roman" w:eastAsia="Times New Roman" w:hAnsi="Times New Roman" w:cs="Times New Roman"/>
          <w:sz w:val="24"/>
          <w:szCs w:val="24"/>
        </w:rPr>
        <w:t xml:space="preserve"> -</w:t>
      </w:r>
      <w:r w:rsidRPr="00803804">
        <w:rPr>
          <w:rFonts w:ascii="Times New Roman" w:eastAsia="Times New Roman" w:hAnsi="Times New Roman" w:cs="Times New Roman"/>
          <w:sz w:val="24"/>
          <w:szCs w:val="24"/>
        </w:rPr>
        <w:t xml:space="preserve"> PNAE</w:t>
      </w:r>
    </w:p>
    <w:p w14:paraId="19B16612" w14:textId="77777777" w:rsidR="00DC4341" w:rsidRDefault="00DC4341" w:rsidP="00DC4341">
      <w:pPr>
        <w:tabs>
          <w:tab w:val="center" w:pos="4419"/>
          <w:tab w:val="right" w:pos="8838"/>
        </w:tabs>
        <w:spacing w:after="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Fonte Pagadora: 10 - Recursos Próprios/Contrapartida</w:t>
      </w:r>
    </w:p>
    <w:p w14:paraId="65EAEBC3" w14:textId="77777777" w:rsidR="00D57261" w:rsidRDefault="00D57261" w:rsidP="00DC4341">
      <w:pPr>
        <w:tabs>
          <w:tab w:val="center" w:pos="4419"/>
          <w:tab w:val="right" w:pos="8838"/>
        </w:tabs>
        <w:spacing w:after="0"/>
        <w:jc w:val="both"/>
        <w:rPr>
          <w:rFonts w:ascii="Times New Roman" w:eastAsia="Times New Roman" w:hAnsi="Times New Roman" w:cs="Times New Roman"/>
          <w:sz w:val="24"/>
          <w:szCs w:val="24"/>
        </w:rPr>
      </w:pPr>
    </w:p>
    <w:p w14:paraId="79EFEC51" w14:textId="21F50667" w:rsidR="00D57261" w:rsidRPr="00D57261" w:rsidRDefault="00D57261" w:rsidP="00D57261">
      <w:pPr>
        <w:pStyle w:val="PargrafodaLista"/>
        <w:numPr>
          <w:ilvl w:val="0"/>
          <w:numId w:val="14"/>
        </w:numPr>
        <w:shd w:val="clear" w:color="auto" w:fill="BFBFBF" w:themeFill="background1" w:themeFillShade="BF"/>
        <w:tabs>
          <w:tab w:val="left" w:pos="0"/>
        </w:tabs>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DAS SANÇÕES</w:t>
      </w:r>
    </w:p>
    <w:p w14:paraId="4CEAB226" w14:textId="628D1513" w:rsidR="00D77E3B" w:rsidRPr="00D77E3B" w:rsidRDefault="00D77E3B" w:rsidP="00D77E3B">
      <w:pPr>
        <w:pStyle w:val="PargrafodaLista"/>
        <w:numPr>
          <w:ilvl w:val="0"/>
          <w:numId w:val="17"/>
        </w:numPr>
        <w:tabs>
          <w:tab w:val="center" w:pos="4419"/>
          <w:tab w:val="right" w:pos="8838"/>
        </w:tabs>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57261" w:rsidRPr="00D77E3B">
        <w:rPr>
          <w:rFonts w:ascii="Times New Roman" w:eastAsia="Times New Roman" w:hAnsi="Times New Roman" w:cs="Times New Roman"/>
          <w:sz w:val="24"/>
          <w:szCs w:val="24"/>
        </w:rPr>
        <w:t>É de exclusiva responsabilidade do CONTRATADO o ressarcimento de danos causados ao CONTRATANTE ou a terceiros, decorrentes de sua culpa ou dolo na execução do contrato, não excluindo ou reduzindo esta responsabilidade à fiscalização</w:t>
      </w:r>
      <w:r>
        <w:rPr>
          <w:rFonts w:ascii="Times New Roman" w:eastAsia="Times New Roman" w:hAnsi="Times New Roman" w:cs="Times New Roman"/>
          <w:sz w:val="24"/>
          <w:szCs w:val="24"/>
        </w:rPr>
        <w:t>.</w:t>
      </w:r>
    </w:p>
    <w:p w14:paraId="7C6F526D" w14:textId="77777777" w:rsidR="00BE0159" w:rsidRDefault="00BE0159" w:rsidP="00DC4341">
      <w:pPr>
        <w:tabs>
          <w:tab w:val="center" w:pos="4419"/>
          <w:tab w:val="right" w:pos="8838"/>
        </w:tabs>
        <w:spacing w:after="0"/>
        <w:jc w:val="both"/>
        <w:rPr>
          <w:rFonts w:ascii="Times New Roman" w:eastAsia="Times New Roman" w:hAnsi="Times New Roman" w:cs="Times New Roman"/>
          <w:sz w:val="24"/>
          <w:szCs w:val="24"/>
        </w:rPr>
      </w:pPr>
    </w:p>
    <w:p w14:paraId="5D439237" w14:textId="5E6BDBAD" w:rsidR="00BE0159" w:rsidRPr="008D0CF9" w:rsidRDefault="00BE0159">
      <w:pPr>
        <w:pStyle w:val="PargrafodaLista"/>
        <w:numPr>
          <w:ilvl w:val="0"/>
          <w:numId w:val="14"/>
        </w:numPr>
        <w:shd w:val="clear" w:color="auto" w:fill="BFBFBF" w:themeFill="background1" w:themeFillShade="BF"/>
        <w:tabs>
          <w:tab w:val="left" w:pos="0"/>
        </w:tabs>
        <w:spacing w:after="0"/>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DA VIGÊNCIA CONTRATURAL</w:t>
      </w:r>
    </w:p>
    <w:p w14:paraId="2044083E" w14:textId="3650E542" w:rsidR="00BE0159" w:rsidRPr="0079126A" w:rsidRDefault="00BE0159" w:rsidP="0079126A">
      <w:pPr>
        <w:pStyle w:val="PargrafodaLista"/>
        <w:numPr>
          <w:ilvl w:val="1"/>
          <w:numId w:val="14"/>
        </w:numPr>
        <w:tabs>
          <w:tab w:val="center" w:pos="567"/>
          <w:tab w:val="right" w:pos="8838"/>
        </w:tabs>
        <w:spacing w:after="0"/>
        <w:ind w:left="0" w:firstLine="0"/>
        <w:jc w:val="both"/>
        <w:rPr>
          <w:rFonts w:ascii="Times New Roman" w:eastAsia="Times New Roman" w:hAnsi="Times New Roman" w:cs="Times New Roman"/>
          <w:sz w:val="24"/>
          <w:szCs w:val="24"/>
        </w:rPr>
      </w:pPr>
      <w:r w:rsidRPr="00803804">
        <w:rPr>
          <w:rFonts w:ascii="Times New Roman" w:eastAsia="Times New Roman" w:hAnsi="Times New Roman" w:cs="Times New Roman"/>
          <w:sz w:val="24"/>
          <w:szCs w:val="24"/>
        </w:rPr>
        <w:t>O contrato terá validade de 10 (dez) meses</w:t>
      </w:r>
      <w:r>
        <w:rPr>
          <w:rFonts w:ascii="Times New Roman" w:eastAsia="Times New Roman" w:hAnsi="Times New Roman" w:cs="Times New Roman"/>
          <w:sz w:val="24"/>
          <w:szCs w:val="24"/>
        </w:rPr>
        <w:t>, podendo ser prorrogado nos termos do art. 105 da Lei Federal nº 14.133/2021.</w:t>
      </w:r>
    </w:p>
    <w:p w14:paraId="677122BE" w14:textId="77777777" w:rsidR="00C9295D" w:rsidRDefault="00C9295D" w:rsidP="00C9295D">
      <w:pPr>
        <w:tabs>
          <w:tab w:val="center" w:pos="567"/>
          <w:tab w:val="right" w:pos="8838"/>
        </w:tabs>
        <w:spacing w:after="0"/>
        <w:jc w:val="both"/>
        <w:rPr>
          <w:rFonts w:ascii="Times New Roman" w:eastAsia="Times New Roman" w:hAnsi="Times New Roman" w:cs="Times New Roman"/>
          <w:sz w:val="24"/>
          <w:szCs w:val="24"/>
        </w:rPr>
      </w:pPr>
    </w:p>
    <w:p w14:paraId="19343102" w14:textId="4F283617" w:rsidR="00C9295D" w:rsidRDefault="00C9295D">
      <w:pPr>
        <w:pStyle w:val="PargrafodaLista"/>
        <w:numPr>
          <w:ilvl w:val="0"/>
          <w:numId w:val="14"/>
        </w:numPr>
        <w:shd w:val="clear" w:color="auto" w:fill="BFBFBF" w:themeFill="background1" w:themeFillShade="BF"/>
        <w:tabs>
          <w:tab w:val="left" w:pos="0"/>
          <w:tab w:val="center" w:pos="567"/>
          <w:tab w:val="right" w:pos="8838"/>
        </w:tabs>
        <w:spacing w:after="0"/>
        <w:jc w:val="both"/>
        <w:rPr>
          <w:rFonts w:ascii="Times New Roman" w:eastAsia="Times New Roman" w:hAnsi="Times New Roman" w:cs="Times New Roman"/>
          <w:b/>
          <w:sz w:val="24"/>
          <w:szCs w:val="24"/>
        </w:rPr>
      </w:pPr>
      <w:r w:rsidRPr="00C9295D">
        <w:rPr>
          <w:rFonts w:ascii="Times New Roman" w:eastAsia="Times New Roman" w:hAnsi="Times New Roman" w:cs="Times New Roman"/>
          <w:b/>
          <w:sz w:val="24"/>
          <w:szCs w:val="24"/>
        </w:rPr>
        <w:t>DAS DISPOSIÇÕES FINAIS</w:t>
      </w:r>
    </w:p>
    <w:p w14:paraId="3909A67D" w14:textId="62242182" w:rsidR="00C9295D" w:rsidRPr="00C9295D" w:rsidRDefault="00C9295D">
      <w:pPr>
        <w:pStyle w:val="PargrafodaLista"/>
        <w:numPr>
          <w:ilvl w:val="1"/>
          <w:numId w:val="14"/>
        </w:numPr>
        <w:autoSpaceDE w:val="0"/>
        <w:ind w:left="0" w:firstLine="0"/>
        <w:jc w:val="both"/>
        <w:rPr>
          <w:rFonts w:ascii="Times New Roman" w:hAnsi="Times New Roman" w:cs="Times New Roman"/>
        </w:rPr>
      </w:pPr>
      <w:r w:rsidRPr="00C9295D">
        <w:rPr>
          <w:rFonts w:ascii="Times New Roman" w:hAnsi="Times New Roman" w:cs="Times New Roman"/>
        </w:rPr>
        <w:t>Fica estabelecido o Foro de Tabatinga/AM, para dirimir quaisquer dúvidas oriundas direta ou indiretamente deste instrumento, renunciando-se expressamente a qualquer outro, por mais privilegiado que seja.</w:t>
      </w:r>
    </w:p>
    <w:p w14:paraId="7C2881D4" w14:textId="4244E8A5" w:rsidR="00C9295D" w:rsidRDefault="00C9295D" w:rsidP="00C9295D">
      <w:pPr>
        <w:rPr>
          <w:rFonts w:cstheme="minorHAnsi"/>
        </w:rPr>
      </w:pPr>
      <w:r w:rsidRPr="00C9295D">
        <w:rPr>
          <w:rFonts w:ascii="Times New Roman" w:hAnsi="Times New Roman" w:cs="Times New Roman"/>
        </w:rPr>
        <w:t>E, assim, por estarem justos e contratos, assinam o presente instrumento em 03 (três) vias de igual teor e forma, na presença das testemunhas abaixo qualificadas, para que produza seus efeitos legais e jurídicos</w:t>
      </w:r>
      <w:r w:rsidRPr="00C9295D">
        <w:rPr>
          <w:rFonts w:cstheme="minorHAnsi"/>
        </w:rPr>
        <w:t>.</w:t>
      </w:r>
    </w:p>
    <w:p w14:paraId="2F7ACA03" w14:textId="0A2CB93B" w:rsidR="008D79AA" w:rsidRPr="008D79AA" w:rsidRDefault="008D79AA" w:rsidP="008D79AA">
      <w:pPr>
        <w:jc w:val="right"/>
        <w:rPr>
          <w:rFonts w:ascii="Times New Roman" w:hAnsi="Times New Roman" w:cs="Times New Roman"/>
        </w:rPr>
      </w:pPr>
      <w:r w:rsidRPr="008D79AA">
        <w:rPr>
          <w:rFonts w:ascii="Times New Roman" w:hAnsi="Times New Roman" w:cs="Times New Roman"/>
        </w:rPr>
        <w:t xml:space="preserve">Tabatinga/AM, </w:t>
      </w:r>
      <w:r w:rsidR="00260CCF">
        <w:rPr>
          <w:rFonts w:ascii="Times New Roman" w:hAnsi="Times New Roman" w:cs="Times New Roman"/>
        </w:rPr>
        <w:t>30</w:t>
      </w:r>
      <w:r w:rsidRPr="008D79AA">
        <w:rPr>
          <w:rFonts w:ascii="Times New Roman" w:hAnsi="Times New Roman" w:cs="Times New Roman"/>
        </w:rPr>
        <w:t xml:space="preserve"> de março de 2026.</w:t>
      </w:r>
    </w:p>
    <w:p w14:paraId="4A98B64F" w14:textId="77777777" w:rsidR="002923FA" w:rsidRDefault="002923FA" w:rsidP="008D79AA">
      <w:pPr>
        <w:tabs>
          <w:tab w:val="left" w:pos="0"/>
          <w:tab w:val="left" w:pos="709"/>
          <w:tab w:val="left" w:pos="851"/>
        </w:tabs>
        <w:spacing w:line="240" w:lineRule="auto"/>
        <w:rPr>
          <w:rFonts w:ascii="Times New Roman" w:hAnsi="Times New Roman" w:cs="Times New Roman"/>
        </w:rPr>
      </w:pPr>
    </w:p>
    <w:p w14:paraId="250FB2CA" w14:textId="77777777" w:rsidR="00BC1584" w:rsidRDefault="00BC1584" w:rsidP="008D79AA">
      <w:pPr>
        <w:tabs>
          <w:tab w:val="left" w:pos="0"/>
          <w:tab w:val="left" w:pos="709"/>
          <w:tab w:val="left" w:pos="851"/>
        </w:tabs>
        <w:spacing w:line="240" w:lineRule="auto"/>
        <w:rPr>
          <w:rFonts w:ascii="Times New Roman" w:hAnsi="Times New Roman" w:cs="Times New Roman"/>
        </w:rPr>
      </w:pPr>
    </w:p>
    <w:p w14:paraId="7456156D" w14:textId="77777777" w:rsidR="008C45EC" w:rsidRPr="008D79AA" w:rsidRDefault="008C45EC" w:rsidP="008D79AA">
      <w:pPr>
        <w:tabs>
          <w:tab w:val="left" w:pos="0"/>
          <w:tab w:val="left" w:pos="709"/>
          <w:tab w:val="left" w:pos="851"/>
        </w:tabs>
        <w:spacing w:line="240" w:lineRule="auto"/>
        <w:rPr>
          <w:rFonts w:ascii="Times New Roman" w:hAnsi="Times New Roman" w:cs="Times New Roman"/>
        </w:rPr>
      </w:pPr>
    </w:p>
    <w:p w14:paraId="07E60BE4" w14:textId="77777777" w:rsidR="008C45EC" w:rsidRPr="00DE65C4" w:rsidRDefault="008C45EC" w:rsidP="008C45EC">
      <w:pPr>
        <w:pStyle w:val="SemEspaamento"/>
        <w:jc w:val="center"/>
        <w:rPr>
          <w:rFonts w:ascii="Times New Roman" w:hAnsi="Times New Roman" w:cs="Times New Roman"/>
          <w:b/>
          <w:bCs/>
        </w:rPr>
      </w:pPr>
      <w:r>
        <w:rPr>
          <w:rFonts w:ascii="Times New Roman" w:hAnsi="Times New Roman" w:cs="Times New Roman"/>
          <w:b/>
          <w:bCs/>
        </w:rPr>
        <w:t>WELDSON FIGUEREDO GONÇALVES</w:t>
      </w:r>
    </w:p>
    <w:p w14:paraId="1F62D6F0" w14:textId="77777777" w:rsidR="008C45EC" w:rsidRPr="00D21513" w:rsidRDefault="008C45EC" w:rsidP="008C45EC">
      <w:pPr>
        <w:pStyle w:val="SemEspaamento"/>
        <w:jc w:val="center"/>
        <w:rPr>
          <w:rFonts w:ascii="Times New Roman" w:hAnsi="Times New Roman" w:cs="Times New Roman"/>
          <w:sz w:val="20"/>
          <w:szCs w:val="20"/>
        </w:rPr>
      </w:pPr>
      <w:r w:rsidRPr="00D21513">
        <w:rPr>
          <w:rFonts w:ascii="Times New Roman" w:hAnsi="Times New Roman" w:cs="Times New Roman"/>
          <w:sz w:val="20"/>
          <w:szCs w:val="20"/>
        </w:rPr>
        <w:t>Equipe de planejamento</w:t>
      </w:r>
    </w:p>
    <w:p w14:paraId="2DDC7600" w14:textId="24E5EA1E" w:rsidR="008C45EC" w:rsidRPr="00D21513" w:rsidRDefault="008C45EC" w:rsidP="008C45EC">
      <w:pPr>
        <w:pStyle w:val="SemEspaamento"/>
        <w:jc w:val="center"/>
        <w:rPr>
          <w:rFonts w:ascii="Times New Roman" w:hAnsi="Times New Roman" w:cs="Times New Roman"/>
          <w:sz w:val="20"/>
          <w:szCs w:val="20"/>
        </w:rPr>
      </w:pPr>
      <w:r w:rsidRPr="00D21513">
        <w:rPr>
          <w:rFonts w:ascii="Times New Roman" w:hAnsi="Times New Roman" w:cs="Times New Roman"/>
          <w:sz w:val="20"/>
          <w:szCs w:val="20"/>
        </w:rPr>
        <w:t>Portaria nº 279/GP-PMT</w:t>
      </w:r>
    </w:p>
    <w:p w14:paraId="7DA7BC68" w14:textId="77777777" w:rsidR="008C45EC" w:rsidRPr="00DE65C4" w:rsidRDefault="008C45EC" w:rsidP="008C45EC">
      <w:pPr>
        <w:pStyle w:val="SemEspaamento"/>
        <w:jc w:val="center"/>
        <w:rPr>
          <w:rFonts w:ascii="Times New Roman" w:hAnsi="Times New Roman" w:cs="Times New Roman"/>
        </w:rPr>
      </w:pPr>
    </w:p>
    <w:p w14:paraId="26F3DCE4" w14:textId="77777777" w:rsidR="008C45EC" w:rsidRPr="00DE65C4" w:rsidRDefault="008C45EC" w:rsidP="008C45EC">
      <w:pPr>
        <w:pStyle w:val="SemEspaamento"/>
        <w:jc w:val="center"/>
        <w:rPr>
          <w:rFonts w:ascii="Times New Roman" w:hAnsi="Times New Roman" w:cs="Times New Roman"/>
        </w:rPr>
      </w:pPr>
    </w:p>
    <w:p w14:paraId="746DDB16" w14:textId="77777777" w:rsidR="008C45EC" w:rsidRDefault="008C45EC" w:rsidP="008C45EC">
      <w:pPr>
        <w:pStyle w:val="SemEspaamento"/>
        <w:jc w:val="center"/>
        <w:rPr>
          <w:rFonts w:ascii="Times New Roman" w:hAnsi="Times New Roman" w:cs="Times New Roman"/>
        </w:rPr>
      </w:pPr>
    </w:p>
    <w:p w14:paraId="75C54CDE" w14:textId="77777777" w:rsidR="008C45EC" w:rsidRDefault="008C45EC" w:rsidP="008C45EC">
      <w:pPr>
        <w:pStyle w:val="SemEspaamento"/>
        <w:jc w:val="center"/>
        <w:rPr>
          <w:rFonts w:ascii="Times New Roman" w:hAnsi="Times New Roman" w:cs="Times New Roman"/>
        </w:rPr>
      </w:pPr>
    </w:p>
    <w:p w14:paraId="2C6C904A" w14:textId="77777777" w:rsidR="008C45EC" w:rsidRDefault="008C45EC" w:rsidP="008C45EC">
      <w:pPr>
        <w:pStyle w:val="SemEspaamento"/>
        <w:jc w:val="center"/>
        <w:rPr>
          <w:rFonts w:ascii="Times New Roman" w:hAnsi="Times New Roman" w:cs="Times New Roman"/>
        </w:rPr>
      </w:pPr>
    </w:p>
    <w:p w14:paraId="357AC70A" w14:textId="77777777" w:rsidR="008C45EC" w:rsidRDefault="008C45EC" w:rsidP="008C45EC">
      <w:pPr>
        <w:pStyle w:val="SemEspaamento"/>
        <w:jc w:val="center"/>
        <w:rPr>
          <w:rFonts w:ascii="Times New Roman" w:hAnsi="Times New Roman" w:cs="Times New Roman"/>
        </w:rPr>
      </w:pPr>
    </w:p>
    <w:p w14:paraId="4232A1C6" w14:textId="77777777" w:rsidR="008C45EC" w:rsidRPr="00DE65C4" w:rsidRDefault="008C45EC" w:rsidP="008C45EC">
      <w:pPr>
        <w:pStyle w:val="SemEspaamento"/>
        <w:jc w:val="center"/>
        <w:rPr>
          <w:rFonts w:ascii="Times New Roman" w:hAnsi="Times New Roman" w:cs="Times New Roman"/>
        </w:rPr>
      </w:pPr>
    </w:p>
    <w:p w14:paraId="2B750C49" w14:textId="77777777" w:rsidR="008C45EC" w:rsidRPr="00DE65C4" w:rsidRDefault="008C45EC" w:rsidP="008C45EC">
      <w:pPr>
        <w:pStyle w:val="SemEspaamento"/>
        <w:jc w:val="center"/>
        <w:rPr>
          <w:rFonts w:ascii="Times New Roman" w:hAnsi="Times New Roman" w:cs="Times New Roman"/>
          <w:b/>
          <w:bCs/>
        </w:rPr>
      </w:pPr>
      <w:r>
        <w:rPr>
          <w:rFonts w:ascii="Times New Roman" w:hAnsi="Times New Roman" w:cs="Times New Roman"/>
          <w:b/>
          <w:bCs/>
        </w:rPr>
        <w:t>WALDECLACE BATISTA DOS SANTOS</w:t>
      </w:r>
    </w:p>
    <w:p w14:paraId="446520D0" w14:textId="77777777" w:rsidR="008C45EC" w:rsidRPr="00D21513" w:rsidRDefault="008C45EC" w:rsidP="008C45EC">
      <w:pPr>
        <w:pStyle w:val="SemEspaamento"/>
        <w:jc w:val="center"/>
        <w:rPr>
          <w:rFonts w:ascii="Times New Roman" w:hAnsi="Times New Roman" w:cs="Times New Roman"/>
          <w:sz w:val="20"/>
          <w:szCs w:val="20"/>
        </w:rPr>
      </w:pPr>
      <w:r w:rsidRPr="00D21513">
        <w:rPr>
          <w:rFonts w:ascii="Times New Roman" w:hAnsi="Times New Roman" w:cs="Times New Roman"/>
          <w:sz w:val="20"/>
          <w:szCs w:val="20"/>
        </w:rPr>
        <w:t>Secretário Municipal de Educação</w:t>
      </w:r>
    </w:p>
    <w:p w14:paraId="76A8B2A9" w14:textId="77777777" w:rsidR="008C45EC" w:rsidRPr="00D21513" w:rsidRDefault="008C45EC" w:rsidP="008C45EC">
      <w:pPr>
        <w:pStyle w:val="SemEspaamento"/>
        <w:jc w:val="center"/>
        <w:rPr>
          <w:rFonts w:ascii="Times New Roman" w:hAnsi="Times New Roman" w:cs="Times New Roman"/>
          <w:sz w:val="20"/>
          <w:szCs w:val="20"/>
        </w:rPr>
      </w:pPr>
      <w:r w:rsidRPr="00D21513">
        <w:rPr>
          <w:rFonts w:ascii="Times New Roman" w:hAnsi="Times New Roman" w:cs="Times New Roman"/>
          <w:sz w:val="20"/>
          <w:szCs w:val="20"/>
        </w:rPr>
        <w:t>Decreto nº 004/GP-PMT de 02/01/25</w:t>
      </w:r>
    </w:p>
    <w:p w14:paraId="34E61ABE" w14:textId="77777777" w:rsidR="00891467" w:rsidRPr="00891467" w:rsidRDefault="00891467" w:rsidP="00891467">
      <w:pPr>
        <w:jc w:val="center"/>
        <w:rPr>
          <w:rFonts w:ascii="Times New Roman" w:hAnsi="Times New Roman" w:cs="Times New Roman"/>
        </w:rPr>
      </w:pPr>
    </w:p>
    <w:sectPr w:rsidR="00891467" w:rsidRPr="00891467" w:rsidSect="00F7493B">
      <w:headerReference w:type="default" r:id="rId11"/>
      <w:footerReference w:type="default" r:id="rId12"/>
      <w:pgSz w:w="11906" w:h="16838"/>
      <w:pgMar w:top="2127" w:right="991" w:bottom="1440" w:left="1080" w:header="708" w:footer="48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4D3A9B" w14:textId="77777777" w:rsidR="00E725D2" w:rsidRDefault="00E725D2" w:rsidP="000C4E6B">
      <w:pPr>
        <w:spacing w:after="0" w:line="240" w:lineRule="auto"/>
      </w:pPr>
      <w:r>
        <w:separator/>
      </w:r>
    </w:p>
  </w:endnote>
  <w:endnote w:type="continuationSeparator" w:id="0">
    <w:p w14:paraId="62519B28" w14:textId="77777777" w:rsidR="00E725D2" w:rsidRDefault="00E725D2" w:rsidP="000C4E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FEE16" w14:textId="4999897B" w:rsidR="00F7493B" w:rsidRPr="00F7493B" w:rsidRDefault="00F7493B" w:rsidP="00F7493B">
    <w:pPr>
      <w:pStyle w:val="Rodap"/>
      <w:pBdr>
        <w:top w:val="thinThickSmallGap" w:sz="24" w:space="1" w:color="622423" w:themeColor="accent2" w:themeShade="7F"/>
      </w:pBdr>
      <w:jc w:val="center"/>
      <w:rPr>
        <w:rFonts w:asciiTheme="majorHAnsi" w:eastAsiaTheme="majorEastAsia" w:hAnsiTheme="majorHAnsi" w:cstheme="majorBidi"/>
        <w:sz w:val="20"/>
        <w:szCs w:val="20"/>
      </w:rPr>
    </w:pPr>
    <w:r w:rsidRPr="00F7493B">
      <w:rPr>
        <w:rFonts w:ascii="Times New Roman" w:eastAsia="Times New Roman" w:hAnsi="Times New Roman" w:cs="Times New Roman"/>
        <w:sz w:val="20"/>
        <w:szCs w:val="20"/>
      </w:rPr>
      <w:t xml:space="preserve">Rua Pedro Teixeira, nº 09, Bairro Dom </w:t>
    </w:r>
    <w:r w:rsidR="002923FA" w:rsidRPr="00F7493B">
      <w:rPr>
        <w:rFonts w:ascii="Times New Roman" w:eastAsia="Times New Roman" w:hAnsi="Times New Roman" w:cs="Times New Roman"/>
        <w:sz w:val="20"/>
        <w:szCs w:val="20"/>
      </w:rPr>
      <w:t>Pedro</w:t>
    </w:r>
    <w:r w:rsidR="002923FA" w:rsidRPr="00F7493B">
      <w:rPr>
        <w:rFonts w:asciiTheme="majorHAnsi" w:eastAsiaTheme="majorEastAsia" w:hAnsiTheme="majorHAnsi" w:cstheme="majorBidi"/>
        <w:sz w:val="20"/>
        <w:szCs w:val="20"/>
      </w:rPr>
      <w:t xml:space="preserve"> -</w:t>
    </w:r>
    <w:r w:rsidRPr="00F7493B">
      <w:rPr>
        <w:rFonts w:asciiTheme="majorHAnsi" w:eastAsiaTheme="majorEastAsia" w:hAnsiTheme="majorHAnsi" w:cstheme="majorBidi"/>
        <w:sz w:val="20"/>
        <w:szCs w:val="20"/>
      </w:rPr>
      <w:t xml:space="preserve"> Tabatinga/AM</w:t>
    </w:r>
  </w:p>
  <w:p w14:paraId="62919B3C" w14:textId="00D5B43B" w:rsidR="006C3F37" w:rsidRDefault="006C3F37" w:rsidP="00F7493B">
    <w:pPr>
      <w:pStyle w:val="Rodap"/>
      <w:pBdr>
        <w:top w:val="thinThickSmallGap" w:sz="24" w:space="1" w:color="622423" w:themeColor="accent2" w:themeShade="7F"/>
      </w:pBdr>
      <w:jc w:val="right"/>
      <w:rPr>
        <w:rFonts w:asciiTheme="majorHAnsi" w:eastAsiaTheme="majorEastAsia" w:hAnsiTheme="majorHAnsi" w:cstheme="majorBidi"/>
      </w:rPr>
    </w:pPr>
    <w:r>
      <w:rPr>
        <w:rFonts w:asciiTheme="majorHAnsi" w:eastAsiaTheme="majorEastAsia" w:hAnsiTheme="majorHAnsi" w:cstheme="majorBidi"/>
      </w:rPr>
      <w:t xml:space="preserve">Página </w:t>
    </w:r>
    <w:r>
      <w:fldChar w:fldCharType="begin"/>
    </w:r>
    <w:r>
      <w:instrText>PAGE   \* MERGEFORMAT</w:instrText>
    </w:r>
    <w:r>
      <w:fldChar w:fldCharType="separate"/>
    </w:r>
    <w:r w:rsidR="00C64900" w:rsidRPr="00C64900">
      <w:rPr>
        <w:rFonts w:asciiTheme="majorHAnsi" w:eastAsiaTheme="majorEastAsia" w:hAnsiTheme="majorHAnsi" w:cstheme="majorBidi"/>
        <w:noProof/>
      </w:rPr>
      <w:t>3</w:t>
    </w:r>
    <w:r>
      <w:rPr>
        <w:rFonts w:asciiTheme="majorHAnsi" w:eastAsiaTheme="majorEastAsia" w:hAnsiTheme="majorHAnsi" w:cstheme="majorBidi"/>
      </w:rPr>
      <w:fldChar w:fldCharType="end"/>
    </w:r>
  </w:p>
  <w:p w14:paraId="06FD31BB" w14:textId="77777777" w:rsidR="006C3F37" w:rsidRDefault="006C3F3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B2F787" w14:textId="77777777" w:rsidR="00E725D2" w:rsidRDefault="00E725D2" w:rsidP="000C4E6B">
      <w:pPr>
        <w:spacing w:after="0" w:line="240" w:lineRule="auto"/>
      </w:pPr>
      <w:r>
        <w:separator/>
      </w:r>
    </w:p>
  </w:footnote>
  <w:footnote w:type="continuationSeparator" w:id="0">
    <w:p w14:paraId="61042308" w14:textId="77777777" w:rsidR="00E725D2" w:rsidRDefault="00E725D2" w:rsidP="000C4E6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B88FD" w14:textId="60E2B503" w:rsidR="006C3F37" w:rsidRPr="000C4E6B" w:rsidRDefault="00B57B27" w:rsidP="000C4E6B">
    <w:pPr>
      <w:pStyle w:val="SemEspaamento"/>
      <w:jc w:val="center"/>
      <w:rPr>
        <w:rFonts w:ascii="Times New Roman" w:hAnsi="Times New Roman" w:cs="Times New Roman"/>
        <w:b/>
        <w:sz w:val="24"/>
      </w:rPr>
    </w:pPr>
    <w:bookmarkStart w:id="3" w:name="_Hlk104278292"/>
    <w:bookmarkStart w:id="4" w:name="_Hlk104278293"/>
    <w:bookmarkStart w:id="5" w:name="_Hlk104278294"/>
    <w:bookmarkStart w:id="6" w:name="_Hlk104278295"/>
    <w:bookmarkStart w:id="7" w:name="_Hlk104278296"/>
    <w:bookmarkStart w:id="8" w:name="_Hlk104278297"/>
    <w:bookmarkStart w:id="9" w:name="_Hlk104278298"/>
    <w:bookmarkStart w:id="10" w:name="_Hlk104278299"/>
    <w:r>
      <w:rPr>
        <w:noProof/>
      </w:rPr>
      <w:drawing>
        <wp:anchor distT="0" distB="0" distL="114300" distR="114300" simplePos="0" relativeHeight="251661824" behindDoc="0" locked="0" layoutInCell="1" allowOverlap="1" wp14:anchorId="23C5B2CC" wp14:editId="44B60305">
          <wp:simplePos x="0" y="0"/>
          <wp:positionH relativeFrom="column">
            <wp:posOffset>68580</wp:posOffset>
          </wp:positionH>
          <wp:positionV relativeFrom="paragraph">
            <wp:posOffset>-81280</wp:posOffset>
          </wp:positionV>
          <wp:extent cx="1086485" cy="657860"/>
          <wp:effectExtent l="133350" t="114300" r="323215" b="332740"/>
          <wp:wrapNone/>
          <wp:docPr id="1757170316" name="Imagem 1757170316" descr="D:\logo se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logo semed.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6485" cy="65786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752" behindDoc="0" locked="0" layoutInCell="1" allowOverlap="1" wp14:anchorId="5D365E23" wp14:editId="3B5B1E19">
          <wp:simplePos x="0" y="0"/>
          <wp:positionH relativeFrom="column">
            <wp:posOffset>5150485</wp:posOffset>
          </wp:positionH>
          <wp:positionV relativeFrom="page">
            <wp:posOffset>238125</wp:posOffset>
          </wp:positionV>
          <wp:extent cx="904875" cy="762000"/>
          <wp:effectExtent l="95250" t="133350" r="295275" b="323850"/>
          <wp:wrapSquare wrapText="bothSides"/>
          <wp:docPr id="1241273520" name="Imagem 1241273520" descr="C:\Users\usuario\AppData\Local\Microsoft\Windows\INetCache\Content.Word\IMG_95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AppData\Local\Microsoft\Windows\INetCache\Content.Word\IMG_9528.pn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04875" cy="7620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6C3F37" w:rsidRPr="000C4E6B">
      <w:rPr>
        <w:rFonts w:ascii="Times New Roman" w:hAnsi="Times New Roman" w:cs="Times New Roman"/>
        <w:b/>
        <w:noProof/>
        <w:sz w:val="24"/>
      </w:rPr>
      <w:drawing>
        <wp:anchor distT="0" distB="0" distL="114300" distR="114300" simplePos="0" relativeHeight="251655680" behindDoc="0" locked="0" layoutInCell="1" allowOverlap="1" wp14:anchorId="3F011C10" wp14:editId="174C1C74">
          <wp:simplePos x="0" y="0"/>
          <wp:positionH relativeFrom="column">
            <wp:posOffset>2863594</wp:posOffset>
          </wp:positionH>
          <wp:positionV relativeFrom="page">
            <wp:posOffset>93377</wp:posOffset>
          </wp:positionV>
          <wp:extent cx="437515" cy="377825"/>
          <wp:effectExtent l="0" t="0" r="635" b="3175"/>
          <wp:wrapSquare wrapText="bothSides"/>
          <wp:docPr id="325904164" name="Imagem 325904164" descr="BRAZÃO AMAZONAS FIN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BRAZÃO AMAZONAS FINAL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37515" cy="37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6C3F37" w:rsidRPr="000C4E6B">
      <w:rPr>
        <w:rFonts w:ascii="Times New Roman" w:hAnsi="Times New Roman" w:cs="Times New Roman"/>
        <w:b/>
        <w:sz w:val="24"/>
      </w:rPr>
      <w:t>ESTADO DO AMAZONAS</w:t>
    </w:r>
  </w:p>
  <w:p w14:paraId="0C531A12" w14:textId="77777777" w:rsidR="006C3F37" w:rsidRDefault="006C3F37" w:rsidP="000C4E6B">
    <w:pPr>
      <w:pStyle w:val="SemEspaamento"/>
      <w:jc w:val="center"/>
      <w:rPr>
        <w:rFonts w:ascii="Times New Roman" w:hAnsi="Times New Roman" w:cs="Times New Roman"/>
        <w:b/>
        <w:sz w:val="24"/>
      </w:rPr>
    </w:pPr>
    <w:r w:rsidRPr="000C4E6B">
      <w:rPr>
        <w:rFonts w:ascii="Times New Roman" w:hAnsi="Times New Roman" w:cs="Times New Roman"/>
        <w:b/>
        <w:sz w:val="24"/>
      </w:rPr>
      <w:t>PREFEITURA MUNICIPAL DE TABATINGA</w:t>
    </w:r>
  </w:p>
  <w:p w14:paraId="19E5B5D4" w14:textId="6FBAD537" w:rsidR="00B57B27" w:rsidRPr="000C4E6B" w:rsidRDefault="00B57B27" w:rsidP="000C4E6B">
    <w:pPr>
      <w:pStyle w:val="SemEspaamento"/>
      <w:jc w:val="center"/>
      <w:rPr>
        <w:rFonts w:ascii="Times New Roman" w:hAnsi="Times New Roman" w:cs="Times New Roman"/>
        <w:b/>
        <w:sz w:val="24"/>
      </w:rPr>
    </w:pPr>
    <w:r>
      <w:rPr>
        <w:rFonts w:ascii="Times New Roman" w:hAnsi="Times New Roman" w:cs="Times New Roman"/>
        <w:b/>
        <w:sz w:val="24"/>
      </w:rPr>
      <w:t>SECRETARIA MUNICIPAL DE EDUCAÇÃO</w:t>
    </w:r>
  </w:p>
  <w:p w14:paraId="6B1BD4F1" w14:textId="77777777" w:rsidR="006C3F37" w:rsidRPr="000C4E6B" w:rsidRDefault="006C3F37" w:rsidP="000C4E6B">
    <w:pPr>
      <w:pStyle w:val="SemEspaamento"/>
      <w:jc w:val="center"/>
      <w:rPr>
        <w:rFonts w:ascii="Times New Roman" w:hAnsi="Times New Roman" w:cs="Times New Roman"/>
        <w:b/>
        <w:sz w:val="24"/>
      </w:rPr>
    </w:pPr>
    <w:r>
      <w:rPr>
        <w:rFonts w:ascii="Times New Roman" w:hAnsi="Times New Roman" w:cs="Times New Roman"/>
        <w:b/>
        <w:sz w:val="24"/>
      </w:rPr>
      <w:t>COORDENAÇÃO DA ALIMENTAÇÃO ESCOLAR</w:t>
    </w:r>
  </w:p>
  <w:bookmarkEnd w:id="3"/>
  <w:bookmarkEnd w:id="4"/>
  <w:bookmarkEnd w:id="5"/>
  <w:bookmarkEnd w:id="6"/>
  <w:bookmarkEnd w:id="7"/>
  <w:bookmarkEnd w:id="8"/>
  <w:bookmarkEnd w:id="9"/>
  <w:bookmarkEnd w:id="10"/>
  <w:p w14:paraId="25C5086E" w14:textId="77777777" w:rsidR="006C3F37" w:rsidRDefault="006C3F3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50EE6"/>
    <w:multiLevelType w:val="hybridMultilevel"/>
    <w:tmpl w:val="751ACD3C"/>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236A51E0"/>
    <w:multiLevelType w:val="multilevel"/>
    <w:tmpl w:val="A9826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A62804"/>
    <w:multiLevelType w:val="hybridMultilevel"/>
    <w:tmpl w:val="9C1C5F9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30944A7B"/>
    <w:multiLevelType w:val="multilevel"/>
    <w:tmpl w:val="7804901E"/>
    <w:lvl w:ilvl="0">
      <w:start w:val="14"/>
      <w:numFmt w:val="none"/>
      <w:lvlText w:val="17.1."/>
      <w:lvlJc w:val="left"/>
      <w:pPr>
        <w:ind w:left="480" w:hanging="480"/>
      </w:pPr>
      <w:rPr>
        <w:rFonts w:hint="default"/>
        <w:b/>
        <w:bCs/>
      </w:rPr>
    </w:lvl>
    <w:lvl w:ilvl="1">
      <w:start w:val="1"/>
      <w:numFmt w:val="decimal"/>
      <w:lvlText w:val="%1.%2."/>
      <w:lvlJc w:val="left"/>
      <w:pPr>
        <w:ind w:left="480" w:hanging="480"/>
      </w:pPr>
      <w:rPr>
        <w:rFonts w:hint="default"/>
        <w:b/>
        <w:bCs/>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1FB3534"/>
    <w:multiLevelType w:val="multilevel"/>
    <w:tmpl w:val="772EB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41246C6"/>
    <w:multiLevelType w:val="multilevel"/>
    <w:tmpl w:val="22F8E914"/>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b/>
        <w:bCs/>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6" w15:restartNumberingAfterBreak="0">
    <w:nsid w:val="3AC43E00"/>
    <w:multiLevelType w:val="hybridMultilevel"/>
    <w:tmpl w:val="761C9454"/>
    <w:lvl w:ilvl="0" w:tplc="08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41B21271"/>
    <w:multiLevelType w:val="multilevel"/>
    <w:tmpl w:val="9C223A1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3C80BDE"/>
    <w:multiLevelType w:val="multilevel"/>
    <w:tmpl w:val="D6BA3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56245E40"/>
    <w:multiLevelType w:val="multilevel"/>
    <w:tmpl w:val="13E206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6F8226B"/>
    <w:multiLevelType w:val="multilevel"/>
    <w:tmpl w:val="3612DF1E"/>
    <w:lvl w:ilvl="0">
      <w:start w:val="1"/>
      <w:numFmt w:val="bullet"/>
      <w:lvlText w:val=""/>
      <w:lvlJc w:val="left"/>
      <w:pPr>
        <w:tabs>
          <w:tab w:val="num" w:pos="720"/>
        </w:tabs>
        <w:ind w:left="720" w:hanging="360"/>
      </w:pPr>
      <w:rPr>
        <w:rFonts w:ascii="Symbol" w:hAnsi="Symbol" w:hint="default"/>
        <w:sz w:val="20"/>
      </w:rPr>
    </w:lvl>
    <w:lvl w:ilvl="1">
      <w:start w:val="5"/>
      <w:numFmt w:val="upperRoman"/>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71F7642"/>
    <w:multiLevelType w:val="multilevel"/>
    <w:tmpl w:val="22F8E914"/>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b/>
        <w:bCs/>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12" w15:restartNumberingAfterBreak="0">
    <w:nsid w:val="5BA105D9"/>
    <w:multiLevelType w:val="multilevel"/>
    <w:tmpl w:val="098C9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0EF7AF6"/>
    <w:multiLevelType w:val="multilevel"/>
    <w:tmpl w:val="22F8E914"/>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b/>
        <w:bCs/>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14" w15:restartNumberingAfterBreak="0">
    <w:nsid w:val="69D30215"/>
    <w:multiLevelType w:val="multilevel"/>
    <w:tmpl w:val="52BEC4C2"/>
    <w:lvl w:ilvl="0">
      <w:start w:val="14"/>
      <w:numFmt w:val="decimal"/>
      <w:lvlText w:val="%1."/>
      <w:lvlJc w:val="left"/>
      <w:pPr>
        <w:ind w:left="480" w:hanging="480"/>
      </w:pPr>
      <w:rPr>
        <w:rFonts w:hint="default"/>
      </w:rPr>
    </w:lvl>
    <w:lvl w:ilvl="1">
      <w:start w:val="1"/>
      <w:numFmt w:val="decimal"/>
      <w:lvlText w:val="%1.%2."/>
      <w:lvlJc w:val="left"/>
      <w:pPr>
        <w:ind w:left="480" w:hanging="480"/>
      </w:pPr>
      <w:rPr>
        <w:rFonts w:hint="default"/>
        <w:b/>
        <w:bCs/>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E806EDA"/>
    <w:multiLevelType w:val="multilevel"/>
    <w:tmpl w:val="C60C7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7D15C7F"/>
    <w:multiLevelType w:val="hybridMultilevel"/>
    <w:tmpl w:val="19A2B0EC"/>
    <w:lvl w:ilvl="0" w:tplc="91ACE560">
      <w:start w:val="1"/>
      <w:numFmt w:val="decimal"/>
      <w:lvlText w:val="%1."/>
      <w:lvlJc w:val="left"/>
      <w:pPr>
        <w:ind w:left="1211" w:hanging="360"/>
      </w:pPr>
      <w:rPr>
        <w:rFonts w:hint="default"/>
      </w:rPr>
    </w:lvl>
    <w:lvl w:ilvl="1" w:tplc="04160019">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7" w15:restartNumberingAfterBreak="0">
    <w:nsid w:val="7B1E02C1"/>
    <w:multiLevelType w:val="multilevel"/>
    <w:tmpl w:val="CCF0A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06147262">
    <w:abstractNumId w:val="16"/>
  </w:num>
  <w:num w:numId="2" w16cid:durableId="558706174">
    <w:abstractNumId w:val="5"/>
  </w:num>
  <w:num w:numId="3" w16cid:durableId="1415861137">
    <w:abstractNumId w:val="10"/>
  </w:num>
  <w:num w:numId="4" w16cid:durableId="60450824">
    <w:abstractNumId w:val="9"/>
  </w:num>
  <w:num w:numId="5" w16cid:durableId="231620209">
    <w:abstractNumId w:val="7"/>
  </w:num>
  <w:num w:numId="6" w16cid:durableId="1282957205">
    <w:abstractNumId w:val="0"/>
  </w:num>
  <w:num w:numId="7" w16cid:durableId="1674409089">
    <w:abstractNumId w:val="2"/>
  </w:num>
  <w:num w:numId="8" w16cid:durableId="715809704">
    <w:abstractNumId w:val="12"/>
  </w:num>
  <w:num w:numId="9" w16cid:durableId="584925566">
    <w:abstractNumId w:val="17"/>
  </w:num>
  <w:num w:numId="10" w16cid:durableId="181365386">
    <w:abstractNumId w:val="8"/>
  </w:num>
  <w:num w:numId="11" w16cid:durableId="51395471">
    <w:abstractNumId w:val="15"/>
  </w:num>
  <w:num w:numId="12" w16cid:durableId="1563372304">
    <w:abstractNumId w:val="1"/>
  </w:num>
  <w:num w:numId="13" w16cid:durableId="654065873">
    <w:abstractNumId w:val="4"/>
  </w:num>
  <w:num w:numId="14" w16cid:durableId="28379394">
    <w:abstractNumId w:val="14"/>
  </w:num>
  <w:num w:numId="15" w16cid:durableId="1547183622">
    <w:abstractNumId w:val="13"/>
  </w:num>
  <w:num w:numId="16" w16cid:durableId="619147755">
    <w:abstractNumId w:val="11"/>
  </w:num>
  <w:num w:numId="17" w16cid:durableId="1350840243">
    <w:abstractNumId w:val="3"/>
  </w:num>
  <w:num w:numId="18" w16cid:durableId="201983754">
    <w:abstractNumId w:val="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4050B"/>
    <w:rsid w:val="0000106B"/>
    <w:rsid w:val="00002CC6"/>
    <w:rsid w:val="00002D13"/>
    <w:rsid w:val="00004326"/>
    <w:rsid w:val="00006243"/>
    <w:rsid w:val="00007EE3"/>
    <w:rsid w:val="000152CC"/>
    <w:rsid w:val="00020A4B"/>
    <w:rsid w:val="00021BB0"/>
    <w:rsid w:val="00024582"/>
    <w:rsid w:val="00025156"/>
    <w:rsid w:val="00027FBB"/>
    <w:rsid w:val="0003638F"/>
    <w:rsid w:val="0003756E"/>
    <w:rsid w:val="00040844"/>
    <w:rsid w:val="00042AFF"/>
    <w:rsid w:val="000434ED"/>
    <w:rsid w:val="00044133"/>
    <w:rsid w:val="0005194D"/>
    <w:rsid w:val="0005210D"/>
    <w:rsid w:val="000563A8"/>
    <w:rsid w:val="000658AD"/>
    <w:rsid w:val="0006738D"/>
    <w:rsid w:val="00072BC4"/>
    <w:rsid w:val="000735AB"/>
    <w:rsid w:val="000750BC"/>
    <w:rsid w:val="00083AAC"/>
    <w:rsid w:val="00085585"/>
    <w:rsid w:val="000907CC"/>
    <w:rsid w:val="000976AF"/>
    <w:rsid w:val="000978C4"/>
    <w:rsid w:val="00097D94"/>
    <w:rsid w:val="000A4B69"/>
    <w:rsid w:val="000B3B00"/>
    <w:rsid w:val="000C02E5"/>
    <w:rsid w:val="000C4E6B"/>
    <w:rsid w:val="000C6D0D"/>
    <w:rsid w:val="000D2B90"/>
    <w:rsid w:val="000D5B6F"/>
    <w:rsid w:val="000E1B32"/>
    <w:rsid w:val="000F0994"/>
    <w:rsid w:val="00103C99"/>
    <w:rsid w:val="0011055C"/>
    <w:rsid w:val="00111459"/>
    <w:rsid w:val="001133C3"/>
    <w:rsid w:val="00113D1C"/>
    <w:rsid w:val="001238C2"/>
    <w:rsid w:val="00133477"/>
    <w:rsid w:val="00133DCB"/>
    <w:rsid w:val="00147CFF"/>
    <w:rsid w:val="00152594"/>
    <w:rsid w:val="00155508"/>
    <w:rsid w:val="00155856"/>
    <w:rsid w:val="00160FCD"/>
    <w:rsid w:val="00163B91"/>
    <w:rsid w:val="0016715B"/>
    <w:rsid w:val="00167623"/>
    <w:rsid w:val="001742D6"/>
    <w:rsid w:val="00180ACB"/>
    <w:rsid w:val="00181327"/>
    <w:rsid w:val="00181946"/>
    <w:rsid w:val="00182F79"/>
    <w:rsid w:val="0018644F"/>
    <w:rsid w:val="0019666A"/>
    <w:rsid w:val="001B2B56"/>
    <w:rsid w:val="001C566C"/>
    <w:rsid w:val="001D5F80"/>
    <w:rsid w:val="001E1531"/>
    <w:rsid w:val="001E4396"/>
    <w:rsid w:val="001E4D2B"/>
    <w:rsid w:val="001F2859"/>
    <w:rsid w:val="001F29FE"/>
    <w:rsid w:val="001F5A82"/>
    <w:rsid w:val="001F5D07"/>
    <w:rsid w:val="00201F72"/>
    <w:rsid w:val="00202EBE"/>
    <w:rsid w:val="00203E7D"/>
    <w:rsid w:val="00204A7E"/>
    <w:rsid w:val="00207440"/>
    <w:rsid w:val="002176C1"/>
    <w:rsid w:val="002305A0"/>
    <w:rsid w:val="00233EDC"/>
    <w:rsid w:val="00234B92"/>
    <w:rsid w:val="0024123D"/>
    <w:rsid w:val="00243F0E"/>
    <w:rsid w:val="002466E4"/>
    <w:rsid w:val="002551AB"/>
    <w:rsid w:val="00260CCF"/>
    <w:rsid w:val="002611D2"/>
    <w:rsid w:val="00271325"/>
    <w:rsid w:val="00271585"/>
    <w:rsid w:val="00271ECF"/>
    <w:rsid w:val="00281004"/>
    <w:rsid w:val="00281B9D"/>
    <w:rsid w:val="00286891"/>
    <w:rsid w:val="0029150A"/>
    <w:rsid w:val="002919E1"/>
    <w:rsid w:val="00291D25"/>
    <w:rsid w:val="002923FA"/>
    <w:rsid w:val="002926A9"/>
    <w:rsid w:val="0029368D"/>
    <w:rsid w:val="00293874"/>
    <w:rsid w:val="00293E34"/>
    <w:rsid w:val="00296343"/>
    <w:rsid w:val="00297FC4"/>
    <w:rsid w:val="002A0BC0"/>
    <w:rsid w:val="002A2391"/>
    <w:rsid w:val="002A7927"/>
    <w:rsid w:val="002B4677"/>
    <w:rsid w:val="002B6712"/>
    <w:rsid w:val="002D2DDF"/>
    <w:rsid w:val="002D3F1C"/>
    <w:rsid w:val="002D41AB"/>
    <w:rsid w:val="002D5CD9"/>
    <w:rsid w:val="002D7ED7"/>
    <w:rsid w:val="002E2E92"/>
    <w:rsid w:val="002E5B7E"/>
    <w:rsid w:val="002E6042"/>
    <w:rsid w:val="002E63D8"/>
    <w:rsid w:val="002F64E0"/>
    <w:rsid w:val="003001F2"/>
    <w:rsid w:val="00301C6D"/>
    <w:rsid w:val="00303F09"/>
    <w:rsid w:val="00304D28"/>
    <w:rsid w:val="00304DC4"/>
    <w:rsid w:val="00304EA4"/>
    <w:rsid w:val="003051CE"/>
    <w:rsid w:val="003063B8"/>
    <w:rsid w:val="00314DAA"/>
    <w:rsid w:val="00320120"/>
    <w:rsid w:val="00325144"/>
    <w:rsid w:val="00332B9B"/>
    <w:rsid w:val="00333A5B"/>
    <w:rsid w:val="00346654"/>
    <w:rsid w:val="00357E1F"/>
    <w:rsid w:val="00372102"/>
    <w:rsid w:val="00375A2F"/>
    <w:rsid w:val="003764FC"/>
    <w:rsid w:val="003916BD"/>
    <w:rsid w:val="003A2CFE"/>
    <w:rsid w:val="003B0618"/>
    <w:rsid w:val="003C796D"/>
    <w:rsid w:val="003D6D56"/>
    <w:rsid w:val="003E69EE"/>
    <w:rsid w:val="003F16BC"/>
    <w:rsid w:val="00401BB9"/>
    <w:rsid w:val="00405926"/>
    <w:rsid w:val="004149D3"/>
    <w:rsid w:val="00416367"/>
    <w:rsid w:val="004201CD"/>
    <w:rsid w:val="00426699"/>
    <w:rsid w:val="00427FD4"/>
    <w:rsid w:val="0043451C"/>
    <w:rsid w:val="00437A01"/>
    <w:rsid w:val="00450DA2"/>
    <w:rsid w:val="0045187D"/>
    <w:rsid w:val="00452DDA"/>
    <w:rsid w:val="004531DC"/>
    <w:rsid w:val="004548A3"/>
    <w:rsid w:val="00454D90"/>
    <w:rsid w:val="004560B4"/>
    <w:rsid w:val="0046172C"/>
    <w:rsid w:val="004622CE"/>
    <w:rsid w:val="0046680F"/>
    <w:rsid w:val="00467E99"/>
    <w:rsid w:val="00471487"/>
    <w:rsid w:val="00474A48"/>
    <w:rsid w:val="0048217E"/>
    <w:rsid w:val="004824D7"/>
    <w:rsid w:val="004871B3"/>
    <w:rsid w:val="004903AA"/>
    <w:rsid w:val="0049110E"/>
    <w:rsid w:val="0049345B"/>
    <w:rsid w:val="00495671"/>
    <w:rsid w:val="004966ED"/>
    <w:rsid w:val="00497A38"/>
    <w:rsid w:val="004A080A"/>
    <w:rsid w:val="004A7483"/>
    <w:rsid w:val="004B20E1"/>
    <w:rsid w:val="004B5C33"/>
    <w:rsid w:val="004B618B"/>
    <w:rsid w:val="004B6F61"/>
    <w:rsid w:val="004B7BD8"/>
    <w:rsid w:val="004C0D53"/>
    <w:rsid w:val="004D4452"/>
    <w:rsid w:val="004D7754"/>
    <w:rsid w:val="00503D92"/>
    <w:rsid w:val="0050735F"/>
    <w:rsid w:val="00507419"/>
    <w:rsid w:val="00507C6B"/>
    <w:rsid w:val="00511154"/>
    <w:rsid w:val="00517271"/>
    <w:rsid w:val="00522C50"/>
    <w:rsid w:val="00522F32"/>
    <w:rsid w:val="00524350"/>
    <w:rsid w:val="00524FF7"/>
    <w:rsid w:val="00534AC4"/>
    <w:rsid w:val="0054046D"/>
    <w:rsid w:val="00542614"/>
    <w:rsid w:val="0054551F"/>
    <w:rsid w:val="00546243"/>
    <w:rsid w:val="0054668F"/>
    <w:rsid w:val="00551851"/>
    <w:rsid w:val="005546B3"/>
    <w:rsid w:val="00562297"/>
    <w:rsid w:val="005711BB"/>
    <w:rsid w:val="00583FD8"/>
    <w:rsid w:val="00592A71"/>
    <w:rsid w:val="005A305E"/>
    <w:rsid w:val="005A4940"/>
    <w:rsid w:val="005B3BDF"/>
    <w:rsid w:val="005B79F3"/>
    <w:rsid w:val="005B7C18"/>
    <w:rsid w:val="005C3365"/>
    <w:rsid w:val="005C3F8A"/>
    <w:rsid w:val="005C6467"/>
    <w:rsid w:val="005C7487"/>
    <w:rsid w:val="005D14C8"/>
    <w:rsid w:val="005F3319"/>
    <w:rsid w:val="00604950"/>
    <w:rsid w:val="00606112"/>
    <w:rsid w:val="006100A9"/>
    <w:rsid w:val="006121F9"/>
    <w:rsid w:val="00630625"/>
    <w:rsid w:val="00633C4B"/>
    <w:rsid w:val="00636879"/>
    <w:rsid w:val="006427B8"/>
    <w:rsid w:val="00655270"/>
    <w:rsid w:val="00656856"/>
    <w:rsid w:val="006659E7"/>
    <w:rsid w:val="00667EF2"/>
    <w:rsid w:val="0067553E"/>
    <w:rsid w:val="00680BFD"/>
    <w:rsid w:val="00681246"/>
    <w:rsid w:val="00682821"/>
    <w:rsid w:val="00684BAE"/>
    <w:rsid w:val="00685A2E"/>
    <w:rsid w:val="00696AED"/>
    <w:rsid w:val="006A3C64"/>
    <w:rsid w:val="006A7ECC"/>
    <w:rsid w:val="006B3E65"/>
    <w:rsid w:val="006C0D46"/>
    <w:rsid w:val="006C2E99"/>
    <w:rsid w:val="006C3F37"/>
    <w:rsid w:val="006D2EB9"/>
    <w:rsid w:val="006E562D"/>
    <w:rsid w:val="006E615D"/>
    <w:rsid w:val="006E64AF"/>
    <w:rsid w:val="006E64F5"/>
    <w:rsid w:val="006E77B7"/>
    <w:rsid w:val="006F2B13"/>
    <w:rsid w:val="006F544A"/>
    <w:rsid w:val="006F683C"/>
    <w:rsid w:val="0070299D"/>
    <w:rsid w:val="0071061A"/>
    <w:rsid w:val="00725770"/>
    <w:rsid w:val="00730BF0"/>
    <w:rsid w:val="00736889"/>
    <w:rsid w:val="00744B9E"/>
    <w:rsid w:val="00746452"/>
    <w:rsid w:val="007467D8"/>
    <w:rsid w:val="00750853"/>
    <w:rsid w:val="00751938"/>
    <w:rsid w:val="00754528"/>
    <w:rsid w:val="0075692E"/>
    <w:rsid w:val="00760C49"/>
    <w:rsid w:val="00771BAA"/>
    <w:rsid w:val="007733B2"/>
    <w:rsid w:val="0078026F"/>
    <w:rsid w:val="007813AC"/>
    <w:rsid w:val="00783434"/>
    <w:rsid w:val="00783D15"/>
    <w:rsid w:val="00786715"/>
    <w:rsid w:val="0079126A"/>
    <w:rsid w:val="00797A24"/>
    <w:rsid w:val="007A700C"/>
    <w:rsid w:val="007B11FF"/>
    <w:rsid w:val="007B592E"/>
    <w:rsid w:val="007B6A72"/>
    <w:rsid w:val="007B6DF8"/>
    <w:rsid w:val="007C0C54"/>
    <w:rsid w:val="007C7938"/>
    <w:rsid w:val="007D556E"/>
    <w:rsid w:val="007D6F45"/>
    <w:rsid w:val="007E1D51"/>
    <w:rsid w:val="007E622F"/>
    <w:rsid w:val="007E75F3"/>
    <w:rsid w:val="007E765F"/>
    <w:rsid w:val="007F0F5C"/>
    <w:rsid w:val="007F2F12"/>
    <w:rsid w:val="007F5E86"/>
    <w:rsid w:val="008032E1"/>
    <w:rsid w:val="00803804"/>
    <w:rsid w:val="00805A95"/>
    <w:rsid w:val="00812E2D"/>
    <w:rsid w:val="00820220"/>
    <w:rsid w:val="00822FF4"/>
    <w:rsid w:val="0083148B"/>
    <w:rsid w:val="00832A6A"/>
    <w:rsid w:val="0083588B"/>
    <w:rsid w:val="00836BE1"/>
    <w:rsid w:val="008433F9"/>
    <w:rsid w:val="00844F2D"/>
    <w:rsid w:val="0085749B"/>
    <w:rsid w:val="0086020F"/>
    <w:rsid w:val="00861267"/>
    <w:rsid w:val="008712D4"/>
    <w:rsid w:val="00883960"/>
    <w:rsid w:val="0088741C"/>
    <w:rsid w:val="00891467"/>
    <w:rsid w:val="008A08AA"/>
    <w:rsid w:val="008A0CA9"/>
    <w:rsid w:val="008A1D19"/>
    <w:rsid w:val="008A4DCB"/>
    <w:rsid w:val="008B04B0"/>
    <w:rsid w:val="008B3E15"/>
    <w:rsid w:val="008C1793"/>
    <w:rsid w:val="008C45EC"/>
    <w:rsid w:val="008C4B68"/>
    <w:rsid w:val="008C7206"/>
    <w:rsid w:val="008D0CF9"/>
    <w:rsid w:val="008D494D"/>
    <w:rsid w:val="008D79AA"/>
    <w:rsid w:val="008E0390"/>
    <w:rsid w:val="008F0B84"/>
    <w:rsid w:val="008F23CB"/>
    <w:rsid w:val="008F7EEB"/>
    <w:rsid w:val="00900B99"/>
    <w:rsid w:val="00902D15"/>
    <w:rsid w:val="00903E2A"/>
    <w:rsid w:val="00905099"/>
    <w:rsid w:val="00905235"/>
    <w:rsid w:val="00907EC3"/>
    <w:rsid w:val="009139D0"/>
    <w:rsid w:val="00914894"/>
    <w:rsid w:val="009340E2"/>
    <w:rsid w:val="009408C5"/>
    <w:rsid w:val="00942385"/>
    <w:rsid w:val="009440A4"/>
    <w:rsid w:val="00946380"/>
    <w:rsid w:val="00953831"/>
    <w:rsid w:val="009671C0"/>
    <w:rsid w:val="00967CCB"/>
    <w:rsid w:val="00971562"/>
    <w:rsid w:val="00971A23"/>
    <w:rsid w:val="00972ECE"/>
    <w:rsid w:val="00976096"/>
    <w:rsid w:val="00977053"/>
    <w:rsid w:val="00981168"/>
    <w:rsid w:val="009821D2"/>
    <w:rsid w:val="009915F3"/>
    <w:rsid w:val="00994DE4"/>
    <w:rsid w:val="009A65A6"/>
    <w:rsid w:val="009B28D2"/>
    <w:rsid w:val="009B6F08"/>
    <w:rsid w:val="009C61AA"/>
    <w:rsid w:val="009D6F21"/>
    <w:rsid w:val="009E2C17"/>
    <w:rsid w:val="00A0313A"/>
    <w:rsid w:val="00A11554"/>
    <w:rsid w:val="00A124F7"/>
    <w:rsid w:val="00A40BC8"/>
    <w:rsid w:val="00A503D3"/>
    <w:rsid w:val="00A51AEA"/>
    <w:rsid w:val="00A52D4F"/>
    <w:rsid w:val="00A574AA"/>
    <w:rsid w:val="00A61E73"/>
    <w:rsid w:val="00A62F5F"/>
    <w:rsid w:val="00A8009B"/>
    <w:rsid w:val="00A82B95"/>
    <w:rsid w:val="00A84D53"/>
    <w:rsid w:val="00A86172"/>
    <w:rsid w:val="00A864CE"/>
    <w:rsid w:val="00A911F8"/>
    <w:rsid w:val="00A91B01"/>
    <w:rsid w:val="00A93FFA"/>
    <w:rsid w:val="00AA2DD8"/>
    <w:rsid w:val="00AA7DFE"/>
    <w:rsid w:val="00AB33A5"/>
    <w:rsid w:val="00AB64B4"/>
    <w:rsid w:val="00AC300E"/>
    <w:rsid w:val="00AC4996"/>
    <w:rsid w:val="00AC580B"/>
    <w:rsid w:val="00AE2121"/>
    <w:rsid w:val="00AE3484"/>
    <w:rsid w:val="00AE3D79"/>
    <w:rsid w:val="00AF247C"/>
    <w:rsid w:val="00AF5380"/>
    <w:rsid w:val="00AF77EA"/>
    <w:rsid w:val="00AF7808"/>
    <w:rsid w:val="00AF7F63"/>
    <w:rsid w:val="00B03140"/>
    <w:rsid w:val="00B047A4"/>
    <w:rsid w:val="00B21E51"/>
    <w:rsid w:val="00B27FAF"/>
    <w:rsid w:val="00B50CD0"/>
    <w:rsid w:val="00B5304E"/>
    <w:rsid w:val="00B54BBB"/>
    <w:rsid w:val="00B57B27"/>
    <w:rsid w:val="00B622AC"/>
    <w:rsid w:val="00B62CAB"/>
    <w:rsid w:val="00B70CFE"/>
    <w:rsid w:val="00B74C25"/>
    <w:rsid w:val="00B74E8F"/>
    <w:rsid w:val="00B83BF5"/>
    <w:rsid w:val="00B84858"/>
    <w:rsid w:val="00B9133C"/>
    <w:rsid w:val="00BB1B09"/>
    <w:rsid w:val="00BB60B7"/>
    <w:rsid w:val="00BB77C0"/>
    <w:rsid w:val="00BC1584"/>
    <w:rsid w:val="00BC79E1"/>
    <w:rsid w:val="00BD2AAB"/>
    <w:rsid w:val="00BD6229"/>
    <w:rsid w:val="00BD76DA"/>
    <w:rsid w:val="00BE0159"/>
    <w:rsid w:val="00BE19BC"/>
    <w:rsid w:val="00BE33C3"/>
    <w:rsid w:val="00BF13D1"/>
    <w:rsid w:val="00BF6D99"/>
    <w:rsid w:val="00C066B3"/>
    <w:rsid w:val="00C06B12"/>
    <w:rsid w:val="00C120EB"/>
    <w:rsid w:val="00C12C45"/>
    <w:rsid w:val="00C16D1B"/>
    <w:rsid w:val="00C17D5B"/>
    <w:rsid w:val="00C2354F"/>
    <w:rsid w:val="00C37859"/>
    <w:rsid w:val="00C4050B"/>
    <w:rsid w:val="00C5167A"/>
    <w:rsid w:val="00C63100"/>
    <w:rsid w:val="00C64900"/>
    <w:rsid w:val="00C66888"/>
    <w:rsid w:val="00C66FED"/>
    <w:rsid w:val="00C6718A"/>
    <w:rsid w:val="00C6759B"/>
    <w:rsid w:val="00C76474"/>
    <w:rsid w:val="00C77C1F"/>
    <w:rsid w:val="00C80567"/>
    <w:rsid w:val="00C80E8D"/>
    <w:rsid w:val="00C81D5B"/>
    <w:rsid w:val="00C83003"/>
    <w:rsid w:val="00C841A6"/>
    <w:rsid w:val="00C9166A"/>
    <w:rsid w:val="00C9295D"/>
    <w:rsid w:val="00C930F7"/>
    <w:rsid w:val="00C94BB5"/>
    <w:rsid w:val="00C95DBC"/>
    <w:rsid w:val="00CA209A"/>
    <w:rsid w:val="00CA2B46"/>
    <w:rsid w:val="00CA4EBD"/>
    <w:rsid w:val="00CA53E7"/>
    <w:rsid w:val="00CB4454"/>
    <w:rsid w:val="00CD6E07"/>
    <w:rsid w:val="00CD78BD"/>
    <w:rsid w:val="00CE16E4"/>
    <w:rsid w:val="00CE1A83"/>
    <w:rsid w:val="00CE1B66"/>
    <w:rsid w:val="00CE3D88"/>
    <w:rsid w:val="00D05862"/>
    <w:rsid w:val="00D11EE8"/>
    <w:rsid w:val="00D15E21"/>
    <w:rsid w:val="00D16DC1"/>
    <w:rsid w:val="00D1780E"/>
    <w:rsid w:val="00D22253"/>
    <w:rsid w:val="00D411C4"/>
    <w:rsid w:val="00D426A6"/>
    <w:rsid w:val="00D46391"/>
    <w:rsid w:val="00D47ACA"/>
    <w:rsid w:val="00D47E36"/>
    <w:rsid w:val="00D535E9"/>
    <w:rsid w:val="00D54494"/>
    <w:rsid w:val="00D56A5D"/>
    <w:rsid w:val="00D57261"/>
    <w:rsid w:val="00D61E2E"/>
    <w:rsid w:val="00D6504C"/>
    <w:rsid w:val="00D675DD"/>
    <w:rsid w:val="00D72EDD"/>
    <w:rsid w:val="00D73E74"/>
    <w:rsid w:val="00D755A9"/>
    <w:rsid w:val="00D775EF"/>
    <w:rsid w:val="00D77E3B"/>
    <w:rsid w:val="00D84CC8"/>
    <w:rsid w:val="00D854EF"/>
    <w:rsid w:val="00D969C5"/>
    <w:rsid w:val="00DB36DB"/>
    <w:rsid w:val="00DB3DB4"/>
    <w:rsid w:val="00DB4AF8"/>
    <w:rsid w:val="00DB55BA"/>
    <w:rsid w:val="00DC4341"/>
    <w:rsid w:val="00DC6BEC"/>
    <w:rsid w:val="00DC7DBE"/>
    <w:rsid w:val="00DD2010"/>
    <w:rsid w:val="00DD574A"/>
    <w:rsid w:val="00DE49F1"/>
    <w:rsid w:val="00DE65C4"/>
    <w:rsid w:val="00DF09D3"/>
    <w:rsid w:val="00DF101C"/>
    <w:rsid w:val="00E10145"/>
    <w:rsid w:val="00E10C2C"/>
    <w:rsid w:val="00E12B34"/>
    <w:rsid w:val="00E13096"/>
    <w:rsid w:val="00E15129"/>
    <w:rsid w:val="00E22900"/>
    <w:rsid w:val="00E2442E"/>
    <w:rsid w:val="00E25CE8"/>
    <w:rsid w:val="00E2610D"/>
    <w:rsid w:val="00E30162"/>
    <w:rsid w:val="00E319D0"/>
    <w:rsid w:val="00E41E2A"/>
    <w:rsid w:val="00E42504"/>
    <w:rsid w:val="00E44A54"/>
    <w:rsid w:val="00E50A82"/>
    <w:rsid w:val="00E525ED"/>
    <w:rsid w:val="00E552C5"/>
    <w:rsid w:val="00E56293"/>
    <w:rsid w:val="00E7024E"/>
    <w:rsid w:val="00E70DB8"/>
    <w:rsid w:val="00E714D9"/>
    <w:rsid w:val="00E725D2"/>
    <w:rsid w:val="00E76E5C"/>
    <w:rsid w:val="00E83692"/>
    <w:rsid w:val="00E8402D"/>
    <w:rsid w:val="00E86159"/>
    <w:rsid w:val="00E93C08"/>
    <w:rsid w:val="00EA36D1"/>
    <w:rsid w:val="00EA69ED"/>
    <w:rsid w:val="00EB1EDB"/>
    <w:rsid w:val="00EB4CF4"/>
    <w:rsid w:val="00EB5B5F"/>
    <w:rsid w:val="00EC146B"/>
    <w:rsid w:val="00EC40A9"/>
    <w:rsid w:val="00ED2D05"/>
    <w:rsid w:val="00ED63F8"/>
    <w:rsid w:val="00EE03DD"/>
    <w:rsid w:val="00EE48B2"/>
    <w:rsid w:val="00EE52D6"/>
    <w:rsid w:val="00EF44A5"/>
    <w:rsid w:val="00F0170B"/>
    <w:rsid w:val="00F04C34"/>
    <w:rsid w:val="00F05A9A"/>
    <w:rsid w:val="00F06D26"/>
    <w:rsid w:val="00F11A07"/>
    <w:rsid w:val="00F139CC"/>
    <w:rsid w:val="00F16EB3"/>
    <w:rsid w:val="00F36F76"/>
    <w:rsid w:val="00F37C5F"/>
    <w:rsid w:val="00F408D3"/>
    <w:rsid w:val="00F4184D"/>
    <w:rsid w:val="00F41C1D"/>
    <w:rsid w:val="00F43BA7"/>
    <w:rsid w:val="00F47E72"/>
    <w:rsid w:val="00F531AF"/>
    <w:rsid w:val="00F5401D"/>
    <w:rsid w:val="00F6270E"/>
    <w:rsid w:val="00F637D3"/>
    <w:rsid w:val="00F6518C"/>
    <w:rsid w:val="00F70AE8"/>
    <w:rsid w:val="00F729A2"/>
    <w:rsid w:val="00F7493B"/>
    <w:rsid w:val="00F80C86"/>
    <w:rsid w:val="00F8278A"/>
    <w:rsid w:val="00F8288C"/>
    <w:rsid w:val="00F90C72"/>
    <w:rsid w:val="00F94320"/>
    <w:rsid w:val="00F94FC3"/>
    <w:rsid w:val="00F9725F"/>
    <w:rsid w:val="00FA4301"/>
    <w:rsid w:val="00FB0B0A"/>
    <w:rsid w:val="00FB3DBD"/>
    <w:rsid w:val="00FB57F3"/>
    <w:rsid w:val="00FB6AF6"/>
    <w:rsid w:val="00FC3208"/>
    <w:rsid w:val="00FC40F4"/>
    <w:rsid w:val="00FD4E33"/>
    <w:rsid w:val="00FD4FF0"/>
    <w:rsid w:val="00FD5556"/>
    <w:rsid w:val="00FD66A0"/>
    <w:rsid w:val="00FD7A4A"/>
    <w:rsid w:val="00FE0997"/>
    <w:rsid w:val="00FE4D6E"/>
    <w:rsid w:val="00FF1450"/>
    <w:rsid w:val="00FF32D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BD63E8"/>
  <w15:docId w15:val="{D4C5177B-7F06-4123-B3DD-63754B5E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qFormat/>
    <w:rsid w:val="00CA4EBD"/>
    <w:pPr>
      <w:keepNext/>
      <w:spacing w:after="0" w:line="240" w:lineRule="auto"/>
      <w:ind w:left="993"/>
      <w:jc w:val="center"/>
      <w:outlineLvl w:val="0"/>
    </w:pPr>
    <w:rPr>
      <w:rFonts w:ascii="Times New Roman" w:eastAsia="Times New Roman" w:hAnsi="Times New Roman" w:cs="Times New Roman"/>
      <w:b/>
      <w:sz w:val="20"/>
      <w:szCs w:val="20"/>
      <w:u w:val="single"/>
    </w:rPr>
  </w:style>
  <w:style w:type="paragraph" w:styleId="Ttulo3">
    <w:name w:val="heading 3"/>
    <w:basedOn w:val="Normal"/>
    <w:next w:val="Normal"/>
    <w:link w:val="Ttulo3Char"/>
    <w:uiPriority w:val="9"/>
    <w:semiHidden/>
    <w:unhideWhenUsed/>
    <w:qFormat/>
    <w:rsid w:val="00832A6A"/>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CA4EBD"/>
    <w:rPr>
      <w:rFonts w:ascii="Times New Roman" w:eastAsia="Times New Roman" w:hAnsi="Times New Roman" w:cs="Times New Roman"/>
      <w:b/>
      <w:sz w:val="20"/>
      <w:szCs w:val="20"/>
      <w:u w:val="single"/>
    </w:rPr>
  </w:style>
  <w:style w:type="paragraph" w:styleId="Cabealho">
    <w:name w:val="header"/>
    <w:aliases w:val="encabezado,Cabeçalho superior,Heading 1a,hd,he"/>
    <w:basedOn w:val="Normal"/>
    <w:link w:val="CabealhoChar"/>
    <w:uiPriority w:val="99"/>
    <w:unhideWhenUsed/>
    <w:rsid w:val="000C4E6B"/>
    <w:pPr>
      <w:tabs>
        <w:tab w:val="center" w:pos="4252"/>
        <w:tab w:val="right" w:pos="8504"/>
      </w:tabs>
      <w:spacing w:after="0" w:line="240" w:lineRule="auto"/>
    </w:pPr>
  </w:style>
  <w:style w:type="character" w:customStyle="1" w:styleId="CabealhoChar">
    <w:name w:val="Cabeçalho Char"/>
    <w:aliases w:val="encabezado Char,Cabeçalho superior Char,Heading 1a Char,hd Char,he Char"/>
    <w:basedOn w:val="Fontepargpadro"/>
    <w:link w:val="Cabealho"/>
    <w:uiPriority w:val="99"/>
    <w:rsid w:val="000C4E6B"/>
  </w:style>
  <w:style w:type="paragraph" w:styleId="Rodap">
    <w:name w:val="footer"/>
    <w:basedOn w:val="Normal"/>
    <w:link w:val="RodapChar"/>
    <w:uiPriority w:val="99"/>
    <w:unhideWhenUsed/>
    <w:rsid w:val="000C4E6B"/>
    <w:pPr>
      <w:tabs>
        <w:tab w:val="center" w:pos="4252"/>
        <w:tab w:val="right" w:pos="8504"/>
      </w:tabs>
      <w:spacing w:after="0" w:line="240" w:lineRule="auto"/>
    </w:pPr>
  </w:style>
  <w:style w:type="character" w:customStyle="1" w:styleId="RodapChar">
    <w:name w:val="Rodapé Char"/>
    <w:basedOn w:val="Fontepargpadro"/>
    <w:link w:val="Rodap"/>
    <w:uiPriority w:val="99"/>
    <w:rsid w:val="000C4E6B"/>
  </w:style>
  <w:style w:type="paragraph" w:styleId="SemEspaamento">
    <w:name w:val="No Spacing"/>
    <w:uiPriority w:val="1"/>
    <w:qFormat/>
    <w:rsid w:val="000C4E6B"/>
    <w:pPr>
      <w:spacing w:after="0" w:line="240" w:lineRule="auto"/>
    </w:pPr>
  </w:style>
  <w:style w:type="character" w:styleId="Hyperlink">
    <w:name w:val="Hyperlink"/>
    <w:basedOn w:val="Fontepargpadro"/>
    <w:uiPriority w:val="99"/>
    <w:unhideWhenUsed/>
    <w:rsid w:val="000C4E6B"/>
    <w:rPr>
      <w:color w:val="0000FF" w:themeColor="hyperlink"/>
      <w:u w:val="single"/>
    </w:rPr>
  </w:style>
  <w:style w:type="table" w:styleId="Tabelacomgrade">
    <w:name w:val="Table Grid"/>
    <w:basedOn w:val="Tabelanormal"/>
    <w:uiPriority w:val="39"/>
    <w:rsid w:val="00812E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grafodaLista">
    <w:name w:val="List Paragraph"/>
    <w:basedOn w:val="Normal"/>
    <w:uiPriority w:val="34"/>
    <w:qFormat/>
    <w:rsid w:val="00286891"/>
    <w:pPr>
      <w:ind w:left="720"/>
      <w:contextualSpacing/>
    </w:pPr>
  </w:style>
  <w:style w:type="paragraph" w:styleId="Textodebalo">
    <w:name w:val="Balloon Text"/>
    <w:basedOn w:val="Normal"/>
    <w:link w:val="TextodebaloChar"/>
    <w:uiPriority w:val="99"/>
    <w:semiHidden/>
    <w:unhideWhenUsed/>
    <w:rsid w:val="000D2B90"/>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0D2B90"/>
    <w:rPr>
      <w:rFonts w:ascii="Tahoma" w:hAnsi="Tahoma" w:cs="Tahoma"/>
      <w:sz w:val="16"/>
      <w:szCs w:val="16"/>
    </w:rPr>
  </w:style>
  <w:style w:type="table" w:customStyle="1" w:styleId="NormalTable0">
    <w:name w:val="Normal Table0"/>
    <w:uiPriority w:val="2"/>
    <w:semiHidden/>
    <w:unhideWhenUsed/>
    <w:qFormat/>
    <w:rsid w:val="00202EBE"/>
    <w:pPr>
      <w:widowControl w:val="0"/>
      <w:autoSpaceDE w:val="0"/>
      <w:autoSpaceDN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02EBE"/>
    <w:pPr>
      <w:widowControl w:val="0"/>
      <w:autoSpaceDE w:val="0"/>
      <w:autoSpaceDN w:val="0"/>
      <w:spacing w:after="0" w:line="240" w:lineRule="auto"/>
    </w:pPr>
    <w:rPr>
      <w:rFonts w:ascii="Calibri" w:eastAsia="Calibri" w:hAnsi="Calibri" w:cs="Calibri"/>
      <w:lang w:val="pt-PT" w:eastAsia="en-US"/>
    </w:rPr>
  </w:style>
  <w:style w:type="character" w:customStyle="1" w:styleId="hgkelc">
    <w:name w:val="hgkelc"/>
    <w:basedOn w:val="Fontepargpadro"/>
    <w:rsid w:val="00202EBE"/>
  </w:style>
  <w:style w:type="paragraph" w:customStyle="1" w:styleId="Default">
    <w:name w:val="Default"/>
    <w:rsid w:val="00202EBE"/>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NormalWeb">
    <w:name w:val="Normal (Web)"/>
    <w:basedOn w:val="Normal"/>
    <w:uiPriority w:val="99"/>
    <w:semiHidden/>
    <w:unhideWhenUsed/>
    <w:rsid w:val="00304D28"/>
    <w:rPr>
      <w:rFonts w:ascii="Times New Roman" w:hAnsi="Times New Roman" w:cs="Times New Roman"/>
      <w:sz w:val="24"/>
      <w:szCs w:val="24"/>
    </w:rPr>
  </w:style>
  <w:style w:type="character" w:customStyle="1" w:styleId="whitespace-normal">
    <w:name w:val="whitespace-normal"/>
    <w:basedOn w:val="Fontepargpadro"/>
    <w:rsid w:val="00304D28"/>
  </w:style>
  <w:style w:type="character" w:customStyle="1" w:styleId="Ttulo3Char">
    <w:name w:val="Título 3 Char"/>
    <w:basedOn w:val="Fontepargpadro"/>
    <w:link w:val="Ttulo3"/>
    <w:uiPriority w:val="9"/>
    <w:semiHidden/>
    <w:rsid w:val="00832A6A"/>
    <w:rPr>
      <w:rFonts w:asciiTheme="majorHAnsi" w:eastAsiaTheme="majorEastAsia" w:hAnsiTheme="majorHAnsi" w:cstheme="majorBidi"/>
      <w:color w:val="243F60" w:themeColor="accent1" w:themeShade="7F"/>
      <w:sz w:val="24"/>
      <w:szCs w:val="24"/>
    </w:rPr>
  </w:style>
  <w:style w:type="character" w:styleId="Refdecomentrio">
    <w:name w:val="annotation reference"/>
    <w:semiHidden/>
    <w:rsid w:val="008D0CF9"/>
    <w:rPr>
      <w:sz w:val="16"/>
      <w:szCs w:val="16"/>
    </w:rPr>
  </w:style>
  <w:style w:type="paragraph" w:styleId="Textodecomentrio">
    <w:name w:val="annotation text"/>
    <w:basedOn w:val="Normal"/>
    <w:link w:val="TextodecomentrioChar"/>
    <w:semiHidden/>
    <w:rsid w:val="008D0CF9"/>
    <w:pPr>
      <w:spacing w:after="0" w:line="360" w:lineRule="auto"/>
      <w:ind w:firstLine="709"/>
      <w:jc w:val="both"/>
    </w:pPr>
    <w:rPr>
      <w:rFonts w:ascii="Arial" w:eastAsia="Times New Roman" w:hAnsi="Arial" w:cs="Arial"/>
      <w:color w:val="000000"/>
      <w:sz w:val="20"/>
      <w:szCs w:val="20"/>
    </w:rPr>
  </w:style>
  <w:style w:type="character" w:customStyle="1" w:styleId="TextodecomentrioChar">
    <w:name w:val="Texto de comentário Char"/>
    <w:basedOn w:val="Fontepargpadro"/>
    <w:link w:val="Textodecomentrio"/>
    <w:semiHidden/>
    <w:rsid w:val="008D0CF9"/>
    <w:rPr>
      <w:rFonts w:ascii="Arial" w:eastAsia="Times New Roman" w:hAnsi="Arial" w:cs="Arial"/>
      <w:color w:val="000000"/>
      <w:sz w:val="20"/>
      <w:szCs w:val="20"/>
    </w:rPr>
  </w:style>
  <w:style w:type="paragraph" w:customStyle="1" w:styleId="my-2">
    <w:name w:val="my-2"/>
    <w:basedOn w:val="Normal"/>
    <w:rsid w:val="003F16BC"/>
    <w:pPr>
      <w:spacing w:before="100" w:beforeAutospacing="1" w:after="100" w:afterAutospacing="1" w:line="240" w:lineRule="auto"/>
    </w:pPr>
    <w:rPr>
      <w:rFonts w:ascii="Times New Roman" w:eastAsia="Times New Roman" w:hAnsi="Times New Roman" w:cs="Times New Roman"/>
      <w:sz w:val="24"/>
      <w:szCs w:val="24"/>
    </w:rPr>
  </w:style>
  <w:style w:type="character" w:styleId="Forte">
    <w:name w:val="Strong"/>
    <w:basedOn w:val="Fontepargpadro"/>
    <w:uiPriority w:val="22"/>
    <w:qFormat/>
    <w:rsid w:val="003F16BC"/>
    <w:rPr>
      <w:b/>
      <w:bCs/>
    </w:rPr>
  </w:style>
  <w:style w:type="paragraph" w:styleId="Corpodetexto">
    <w:name w:val="Body Text"/>
    <w:basedOn w:val="Normal"/>
    <w:link w:val="CorpodetextoChar"/>
    <w:uiPriority w:val="1"/>
    <w:qFormat/>
    <w:rsid w:val="00C06B12"/>
    <w:pPr>
      <w:spacing w:after="0" w:line="240" w:lineRule="auto"/>
    </w:pPr>
    <w:rPr>
      <w:rFonts w:ascii="Times New Roman" w:eastAsia="Times New Roman" w:hAnsi="Times New Roman" w:cs="Times New Roman"/>
      <w:sz w:val="28"/>
      <w:szCs w:val="24"/>
    </w:rPr>
  </w:style>
  <w:style w:type="character" w:customStyle="1" w:styleId="CorpodetextoChar">
    <w:name w:val="Corpo de texto Char"/>
    <w:basedOn w:val="Fontepargpadro"/>
    <w:link w:val="Corpodetexto"/>
    <w:uiPriority w:val="1"/>
    <w:rsid w:val="00C06B12"/>
    <w:rPr>
      <w:rFonts w:ascii="Times New Roman" w:eastAsia="Times New Roman" w:hAnsi="Times New Roman" w:cs="Times New Roman"/>
      <w:sz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74665">
      <w:bodyDiv w:val="1"/>
      <w:marLeft w:val="0"/>
      <w:marRight w:val="0"/>
      <w:marTop w:val="0"/>
      <w:marBottom w:val="0"/>
      <w:divBdr>
        <w:top w:val="none" w:sz="0" w:space="0" w:color="auto"/>
        <w:left w:val="none" w:sz="0" w:space="0" w:color="auto"/>
        <w:bottom w:val="none" w:sz="0" w:space="0" w:color="auto"/>
        <w:right w:val="none" w:sz="0" w:space="0" w:color="auto"/>
      </w:divBdr>
    </w:div>
    <w:div w:id="44332851">
      <w:bodyDiv w:val="1"/>
      <w:marLeft w:val="0"/>
      <w:marRight w:val="0"/>
      <w:marTop w:val="0"/>
      <w:marBottom w:val="0"/>
      <w:divBdr>
        <w:top w:val="none" w:sz="0" w:space="0" w:color="auto"/>
        <w:left w:val="none" w:sz="0" w:space="0" w:color="auto"/>
        <w:bottom w:val="none" w:sz="0" w:space="0" w:color="auto"/>
        <w:right w:val="none" w:sz="0" w:space="0" w:color="auto"/>
      </w:divBdr>
    </w:div>
    <w:div w:id="54165326">
      <w:bodyDiv w:val="1"/>
      <w:marLeft w:val="0"/>
      <w:marRight w:val="0"/>
      <w:marTop w:val="0"/>
      <w:marBottom w:val="0"/>
      <w:divBdr>
        <w:top w:val="none" w:sz="0" w:space="0" w:color="auto"/>
        <w:left w:val="none" w:sz="0" w:space="0" w:color="auto"/>
        <w:bottom w:val="none" w:sz="0" w:space="0" w:color="auto"/>
        <w:right w:val="none" w:sz="0" w:space="0" w:color="auto"/>
      </w:divBdr>
    </w:div>
    <w:div w:id="129591170">
      <w:bodyDiv w:val="1"/>
      <w:marLeft w:val="0"/>
      <w:marRight w:val="0"/>
      <w:marTop w:val="0"/>
      <w:marBottom w:val="0"/>
      <w:divBdr>
        <w:top w:val="none" w:sz="0" w:space="0" w:color="auto"/>
        <w:left w:val="none" w:sz="0" w:space="0" w:color="auto"/>
        <w:bottom w:val="none" w:sz="0" w:space="0" w:color="auto"/>
        <w:right w:val="none" w:sz="0" w:space="0" w:color="auto"/>
      </w:divBdr>
    </w:div>
    <w:div w:id="344134193">
      <w:bodyDiv w:val="1"/>
      <w:marLeft w:val="0"/>
      <w:marRight w:val="0"/>
      <w:marTop w:val="0"/>
      <w:marBottom w:val="0"/>
      <w:divBdr>
        <w:top w:val="none" w:sz="0" w:space="0" w:color="auto"/>
        <w:left w:val="none" w:sz="0" w:space="0" w:color="auto"/>
        <w:bottom w:val="none" w:sz="0" w:space="0" w:color="auto"/>
        <w:right w:val="none" w:sz="0" w:space="0" w:color="auto"/>
      </w:divBdr>
    </w:div>
    <w:div w:id="358893585">
      <w:bodyDiv w:val="1"/>
      <w:marLeft w:val="0"/>
      <w:marRight w:val="0"/>
      <w:marTop w:val="0"/>
      <w:marBottom w:val="0"/>
      <w:divBdr>
        <w:top w:val="none" w:sz="0" w:space="0" w:color="auto"/>
        <w:left w:val="none" w:sz="0" w:space="0" w:color="auto"/>
        <w:bottom w:val="none" w:sz="0" w:space="0" w:color="auto"/>
        <w:right w:val="none" w:sz="0" w:space="0" w:color="auto"/>
      </w:divBdr>
    </w:div>
    <w:div w:id="427041784">
      <w:bodyDiv w:val="1"/>
      <w:marLeft w:val="0"/>
      <w:marRight w:val="0"/>
      <w:marTop w:val="0"/>
      <w:marBottom w:val="0"/>
      <w:divBdr>
        <w:top w:val="none" w:sz="0" w:space="0" w:color="auto"/>
        <w:left w:val="none" w:sz="0" w:space="0" w:color="auto"/>
        <w:bottom w:val="none" w:sz="0" w:space="0" w:color="auto"/>
        <w:right w:val="none" w:sz="0" w:space="0" w:color="auto"/>
      </w:divBdr>
    </w:div>
    <w:div w:id="521935749">
      <w:bodyDiv w:val="1"/>
      <w:marLeft w:val="0"/>
      <w:marRight w:val="0"/>
      <w:marTop w:val="0"/>
      <w:marBottom w:val="0"/>
      <w:divBdr>
        <w:top w:val="none" w:sz="0" w:space="0" w:color="auto"/>
        <w:left w:val="none" w:sz="0" w:space="0" w:color="auto"/>
        <w:bottom w:val="none" w:sz="0" w:space="0" w:color="auto"/>
        <w:right w:val="none" w:sz="0" w:space="0" w:color="auto"/>
      </w:divBdr>
    </w:div>
    <w:div w:id="726075174">
      <w:bodyDiv w:val="1"/>
      <w:marLeft w:val="0"/>
      <w:marRight w:val="0"/>
      <w:marTop w:val="0"/>
      <w:marBottom w:val="0"/>
      <w:divBdr>
        <w:top w:val="none" w:sz="0" w:space="0" w:color="auto"/>
        <w:left w:val="none" w:sz="0" w:space="0" w:color="auto"/>
        <w:bottom w:val="none" w:sz="0" w:space="0" w:color="auto"/>
        <w:right w:val="none" w:sz="0" w:space="0" w:color="auto"/>
      </w:divBdr>
    </w:div>
    <w:div w:id="1170758325">
      <w:bodyDiv w:val="1"/>
      <w:marLeft w:val="0"/>
      <w:marRight w:val="0"/>
      <w:marTop w:val="0"/>
      <w:marBottom w:val="0"/>
      <w:divBdr>
        <w:top w:val="none" w:sz="0" w:space="0" w:color="auto"/>
        <w:left w:val="none" w:sz="0" w:space="0" w:color="auto"/>
        <w:bottom w:val="none" w:sz="0" w:space="0" w:color="auto"/>
        <w:right w:val="none" w:sz="0" w:space="0" w:color="auto"/>
      </w:divBdr>
    </w:div>
    <w:div w:id="1263029322">
      <w:bodyDiv w:val="1"/>
      <w:marLeft w:val="0"/>
      <w:marRight w:val="0"/>
      <w:marTop w:val="0"/>
      <w:marBottom w:val="0"/>
      <w:divBdr>
        <w:top w:val="none" w:sz="0" w:space="0" w:color="auto"/>
        <w:left w:val="none" w:sz="0" w:space="0" w:color="auto"/>
        <w:bottom w:val="none" w:sz="0" w:space="0" w:color="auto"/>
        <w:right w:val="none" w:sz="0" w:space="0" w:color="auto"/>
      </w:divBdr>
    </w:div>
    <w:div w:id="1954283527">
      <w:bodyDiv w:val="1"/>
      <w:marLeft w:val="0"/>
      <w:marRight w:val="0"/>
      <w:marTop w:val="0"/>
      <w:marBottom w:val="0"/>
      <w:divBdr>
        <w:top w:val="none" w:sz="0" w:space="0" w:color="auto"/>
        <w:left w:val="none" w:sz="0" w:space="0" w:color="auto"/>
        <w:bottom w:val="none" w:sz="0" w:space="0" w:color="auto"/>
        <w:right w:val="none" w:sz="0" w:space="0" w:color="auto"/>
      </w:divBdr>
    </w:div>
    <w:div w:id="19796502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app.powerbi.com/view?r=eyJrIjoiNTQ2MmE3MGEtZDcwNC00M2Q1LWFjMzQtNTZhOGY0MDE5YTBmIiwidCI6IjI2ZjczODk3LWM4YWMtNGIxZS05NzhmLWVhNGMwNzc0MzRiZiJ9&amp;pageName=ReportSection19ea2f150d6c1769b055" TargetMode="External"/><Relationship Id="rId4" Type="http://schemas.openxmlformats.org/officeDocument/2006/relationships/settings" Target="settings.xml"/><Relationship Id="rId9" Type="http://schemas.openxmlformats.org/officeDocument/2006/relationships/hyperlink" Target="https://app.powerbi.com/view?r=eyJrIjoiNTQ2MmE3MGEtZDcwNC00M2Q1LWFjMzQtNTZhOGY0MDE5YTBmIiwidCI6IjI2ZjczODk3LWM4YWMtNGIxZS05NzhmLWVhNGMwNzc0MzRiZiJ9&amp;pageName=ReportSection19ea2f150d6c1769b055"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FE3EFF-3633-41FF-8EE4-9D3D9D293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2951</TotalTime>
  <Pages>1</Pages>
  <Words>9122</Words>
  <Characters>49262</Characters>
  <Application>Microsoft Office Word</Application>
  <DocSecurity>0</DocSecurity>
  <Lines>410</Lines>
  <Paragraphs>116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POSITIVO</dc:creator>
  <cp:lastModifiedBy>ASUS ROG STRIX</cp:lastModifiedBy>
  <cp:revision>226</cp:revision>
  <cp:lastPrinted>2026-07-02T19:21:00Z</cp:lastPrinted>
  <dcterms:created xsi:type="dcterms:W3CDTF">2022-03-29T17:07:00Z</dcterms:created>
  <dcterms:modified xsi:type="dcterms:W3CDTF">2026-07-02T19:22:00Z</dcterms:modified>
</cp:coreProperties>
</file>